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7B" w:rsidRDefault="007103A6">
      <w:pPr>
        <w:widowControl w:val="0"/>
        <w:tabs>
          <w:tab w:val="left" w:pos="8931"/>
        </w:tabs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FF0000"/>
          <w:spacing w:val="-67"/>
          <w:sz w:val="28"/>
          <w:szCs w:val="28"/>
        </w:rPr>
      </w:pPr>
      <w:bookmarkStart w:id="0" w:name="_Hlk132283057"/>
      <w:r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</w:t>
      </w:r>
    </w:p>
    <w:p w:rsidR="0054547B" w:rsidRDefault="00710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mbria" w:hAnsi="Times New Roman" w:cs="Times New Roman"/>
          <w:color w:val="FF0000"/>
          <w:spacing w:val="-67"/>
          <w:sz w:val="28"/>
          <w:szCs w:val="28"/>
        </w:rPr>
      </w:pPr>
      <w:r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54547B" w:rsidRDefault="007103A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Родионово-Несветайского района</w:t>
      </w:r>
    </w:p>
    <w:p w:rsidR="0054547B" w:rsidRDefault="007103A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color w:val="000000" w:themeColor="text1"/>
          <w:sz w:val="28"/>
          <w:szCs w:val="28"/>
        </w:rPr>
        <w:t>«Большекрепинская средняя общеобразовательная школа»                            им. Героя Советского Союза Пода П.А.</w:t>
      </w:r>
    </w:p>
    <w:p w:rsidR="0054547B" w:rsidRDefault="0054547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9"/>
        <w:gridCol w:w="4759"/>
      </w:tblGrid>
      <w:tr w:rsidR="0054547B">
        <w:trPr>
          <w:trHeight w:val="1597"/>
        </w:trPr>
        <w:tc>
          <w:tcPr>
            <w:tcW w:w="2531" w:type="pct"/>
          </w:tcPr>
          <w:p w:rsidR="0054547B" w:rsidRDefault="0054547B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9" w:type="pct"/>
          </w:tcPr>
          <w:p w:rsidR="0054547B" w:rsidRDefault="007103A6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УТВЕРЖДАЮ</w:t>
            </w:r>
          </w:p>
          <w:p w:rsidR="0054547B" w:rsidRDefault="007103A6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«Большекрепинская СОШ»</w:t>
            </w:r>
          </w:p>
          <w:p w:rsidR="0054547B" w:rsidRDefault="007103A6">
            <w:pPr>
              <w:widowControl w:val="0"/>
              <w:tabs>
                <w:tab w:val="left" w:pos="195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     Оноприенко Т.В.</w:t>
            </w:r>
          </w:p>
          <w:p w:rsidR="0054547B" w:rsidRDefault="007103A6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«30»   08 202</w:t>
            </w:r>
            <w:r w:rsidR="00E718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</w:p>
          <w:p w:rsidR="0054547B" w:rsidRDefault="007103A6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122</w:t>
            </w:r>
          </w:p>
        </w:tc>
      </w:tr>
    </w:tbl>
    <w:p w:rsidR="0054547B" w:rsidRDefault="0054547B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54547B" w:rsidRDefault="0054547B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54547B" w:rsidRDefault="0054547B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color w:val="000000" w:themeColor="text1"/>
          <w:sz w:val="28"/>
          <w:szCs w:val="28"/>
        </w:rPr>
      </w:pP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ОБЩЕРАЗВИВАЮЩАЯ 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ПРОГРАММА</w:t>
      </w:r>
    </w:p>
    <w:p w:rsidR="0054547B" w:rsidRDefault="007103A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Cambria" w:hAnsi="Times New Roman" w:cs="Times New Roman"/>
          <w:iCs/>
          <w:color w:val="000000" w:themeColor="text1"/>
          <w:sz w:val="28"/>
          <w:szCs w:val="28"/>
        </w:rPr>
        <w:t>социально-гуманитарной направленности</w:t>
      </w: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«Финансовая грамотность»</w:t>
      </w:r>
    </w:p>
    <w:p w:rsidR="0054547B" w:rsidRDefault="0054547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54547B" w:rsidRDefault="0054547B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i/>
          <w:color w:val="000000" w:themeColor="text1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Подвид программы: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разноуровневая</w:t>
      </w: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</w:t>
      </w:r>
      <w:r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Cs/>
          <w:i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pacing w:val="-6"/>
          <w:sz w:val="28"/>
          <w:szCs w:val="28"/>
        </w:rPr>
        <w:t>стартовый</w:t>
      </w: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Целевая группа (возраст):</w:t>
      </w:r>
      <w:r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14-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лет</w:t>
      </w: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</w:t>
      </w:r>
      <w:r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реализации:</w:t>
      </w:r>
      <w:r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pacing w:val="-3"/>
          <w:sz w:val="28"/>
          <w:szCs w:val="28"/>
        </w:rPr>
        <w:t xml:space="preserve"> 1 год, 34 часа</w:t>
      </w: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очная, очная с применением дистанционных технологий</w:t>
      </w:r>
    </w:p>
    <w:p w:rsidR="0054547B" w:rsidRDefault="007103A6">
      <w:pPr>
        <w:spacing w:after="0" w:line="276" w:lineRule="auto"/>
        <w:ind w:left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Разработчик: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 истории и обществознания Яковенко Л.Н.</w:t>
      </w: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Сл.Большекрепинская</w:t>
      </w: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End w:id="0"/>
      <w:r w:rsidR="00E718AD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547B" w:rsidRDefault="007103A6">
      <w:pPr>
        <w:pStyle w:val="12"/>
        <w:spacing w:before="0" w:line="240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СОДЕРЖАНИЕ</w:t>
      </w:r>
    </w:p>
    <w:p w:rsidR="0054547B" w:rsidRDefault="0054547B"/>
    <w:p w:rsidR="0054547B" w:rsidRDefault="0054547B">
      <w:pPr>
        <w:spacing w:line="276" w:lineRule="auto"/>
      </w:pP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Комплекс основных характеристик образования (объём, содержание, планируемые результаты)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Пояснительная записка …………………………………………………………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и задачи программы………………………………………………………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Содержание программы ………………………………………………………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Планируемые результаты ………………………………………………………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Комплекс организационно-педагогических условий, включая формы аттестации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Календарный учебный график 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Условия реализации программы 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Методическое обеспечение ………………………………………………………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Формы аттестации ………………………………………………………………..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Диагностический инструментарий (оценочные материалы) ………………....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Рабочие программы учебных предметов, курсов,  дисциплин (модулей).......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Рабочая программа воспитания. Календарный план воспитательной работы..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……………………………………………………….................</w:t>
      </w:r>
    </w:p>
    <w:p w:rsidR="0054547B" w:rsidRDefault="007103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…………………………………………………………………………….</w:t>
      </w:r>
    </w:p>
    <w:p w:rsidR="0054547B" w:rsidRDefault="007103A6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54547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7103A6">
      <w:pPr>
        <w:pStyle w:val="ac"/>
        <w:numPr>
          <w:ilvl w:val="0"/>
          <w:numId w:val="1"/>
        </w:num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Комплекс основных характеристик образования (объём, содержание, планируемые результаты</w:t>
      </w:r>
    </w:p>
    <w:p w:rsidR="0054547B" w:rsidRDefault="0054547B">
      <w:pPr>
        <w:pStyle w:val="ac"/>
        <w:spacing w:after="0" w:line="240" w:lineRule="auto"/>
        <w:ind w:left="45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4547B" w:rsidRDefault="007103A6">
      <w:pPr>
        <w:pStyle w:val="ac"/>
        <w:numPr>
          <w:ilvl w:val="1"/>
          <w:numId w:val="1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54547B" w:rsidRDefault="007103A6">
      <w:pPr>
        <w:pStyle w:val="ac"/>
        <w:spacing w:after="0" w:line="240" w:lineRule="auto"/>
        <w:ind w:left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Нормативно-правовая база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Федеральный закон от29.12.2012 № 273-ФЗ «Об образовании в Российской Федерации»;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• Концепция Национальной программы повышения уровня финансовой грамотности населения РФ;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• Проект Минфина России «Содействие повышению уровня финансовой грамотности населения и развитию финансового образования в РФ».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• Федеральный государственный образовательный стандарт основного общего образования, утвержденный приказом  Минобрнауки России от 17.12.2010 № 1897 (с изменениями и дополнениями от 29.12.2014 №1644, от 31.12.2015 №1577);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• Финансовая грамотность: учебная программа. 5-7 классы, общеобразоват. орг./ Е. А. Вигдорчик, И. В. Липсиц, Ю. Н. Корлюгова, А.В.Половникова -  М.: ВАКО, 2018. – 40с. – (Учимся разумному финансовому поведению)</w:t>
      </w:r>
    </w:p>
    <w:p w:rsidR="0054547B" w:rsidRDefault="007103A6">
      <w:pPr>
        <w:pStyle w:val="aa"/>
        <w:shd w:val="clear" w:color="auto" w:fill="FFFFFF"/>
        <w:spacing w:before="0" w:beforeAutospacing="0" w:after="0" w:afterAutospacing="0" w:line="12" w:lineRule="atLeast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hd w:val="clear" w:color="auto" w:fill="FFFFFF"/>
        </w:rPr>
        <w:t>• Финансовая грамотность: учебная программа. 8-9 классы, общеобразоват. орг./ Е. Б. Лавренова, О. И. Рязанова, И. В. Липсиц -  М.: ВАКО, 2018. – 32с. – (Учимся разумному финансовому поведению)</w:t>
      </w:r>
    </w:p>
    <w:p w:rsidR="0054547B" w:rsidRDefault="007103A6">
      <w:pPr>
        <w:pStyle w:val="ac"/>
        <w:spacing w:after="0" w:line="240" w:lineRule="auto"/>
        <w:ind w:left="0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направленность программы</w:t>
      </w:r>
    </w:p>
    <w:p w:rsidR="0054547B" w:rsidRDefault="007103A6">
      <w:pPr>
        <w:pStyle w:val="ac"/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Социально-гуманитарная</w:t>
      </w:r>
    </w:p>
    <w:p w:rsidR="0054547B" w:rsidRDefault="007103A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отличительные особенности программы</w:t>
      </w:r>
    </w:p>
    <w:p w:rsidR="0054547B" w:rsidRDefault="007103A6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rFonts w:eastAsiaTheme="majorEastAsia"/>
          <w:color w:val="000000"/>
        </w:rPr>
        <w:t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</w:t>
      </w:r>
    </w:p>
    <w:p w:rsidR="0054547B" w:rsidRDefault="007103A6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rFonts w:eastAsiaTheme="majorEastAsia"/>
          <w:color w:val="000000"/>
        </w:rPr>
        <w:t>В основе курса «Финансовая грамотность» для 10–11 классов лежит системно-деятельностный подход, в нём отражены личностные и метапредметные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обучения по программам финансовой грамотности.</w:t>
      </w:r>
    </w:p>
    <w:p w:rsidR="0054547B" w:rsidRDefault="007103A6">
      <w:pPr>
        <w:pStyle w:val="c18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Курс «Финансовая грамотность» для 10–11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применять и закреплять полученные знания при изучении других предметов, а учащиеся – осознать, что полученные знания по предметам тесно взаимосвязаны и могут пригодиться в повседневной жизни.</w:t>
      </w:r>
    </w:p>
    <w:p w:rsidR="0054547B" w:rsidRDefault="007103A6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педагогическая целесообразность программы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rFonts w:eastAsiaTheme="majorEastAsia"/>
          <w:color w:val="000000"/>
        </w:rPr>
        <w:t>Экономическое мышление формируется на основе знаний по истории, информатике, математике, обществознанию и другим общеобразовательным предметам. Наиболее тесно образовательный курс финансовой грамотности связан с обществознанием. Ввиду того что ЕГЭ по обществознанию содержит в себе вопросы экономического блока, включающие различные аспекты финансовой грамотности, рабочая тетрадь, входящая в состав учебно-методического комплекта, разработана с учётом типовых заданий экзамена.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lastRenderedPageBreak/>
        <w:t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Особенность занятий</w:t>
      </w:r>
      <w:r>
        <w:rPr>
          <w:rStyle w:val="c1"/>
          <w:rFonts w:eastAsiaTheme="majorEastAsia"/>
          <w:color w:val="000000"/>
        </w:rPr>
        <w:t xml:space="preserve"> заключается в том, что он дает учащимся навыки практического овладения навыками грамотного финансового поведения;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-он знакомит учащихся с различными способами изучения финансовых институтов;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-достаточно большое количество времени отводится для самостоятельной поисковой, творческой работы учащихся;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-в работе применяются компьютерные технологии изучения обществознания и поиска необходимой информации;</w:t>
      </w:r>
    </w:p>
    <w:p w:rsidR="0054547B" w:rsidRDefault="007103A6">
      <w:pPr>
        <w:pStyle w:val="c13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color w:val="000000"/>
        </w:rPr>
        <w:t>-происходит сочетание установочных лекций с активными и творческими методами обучения;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адресат программы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от 14- до 16 лет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режим занятий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Еженедельно, 1 занятие в неделю продолжительностью 40 минут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объем и срок освоения программы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1 год, 34 часа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Форма обучения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очная, очная с применением дистанционных технологий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Формы организации образовательного процесса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групповые, коллективные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Виды (формы) занятий 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Онлайн-уроки Банка России, лекции,  практические занятия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Перечень форм подведения итогов реализации дополнительной общеразвивающей программы</w:t>
      </w:r>
    </w:p>
    <w:p w:rsidR="0054547B" w:rsidRDefault="007103A6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Участие в олимпиадах  Банка России</w:t>
      </w:r>
    </w:p>
    <w:p w:rsidR="0054547B" w:rsidRDefault="0054547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54547B" w:rsidRDefault="007103A6">
      <w:pPr>
        <w:pStyle w:val="ac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и задачи программы</w:t>
      </w:r>
    </w:p>
    <w:p w:rsidR="0054547B" w:rsidRDefault="0054547B">
      <w:pPr>
        <w:pStyle w:val="ac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Style w:val="c28"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основ финансовой грамотности среди учащихся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</w:t>
      </w:r>
      <w:r>
        <w:rPr>
          <w:rStyle w:val="c28"/>
          <w:color w:val="000000"/>
          <w:sz w:val="24"/>
          <w:szCs w:val="24"/>
          <w:shd w:val="clear" w:color="auto" w:fill="FFFFFF"/>
        </w:rPr>
        <w:t>.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</w:p>
    <w:p w:rsidR="0054547B" w:rsidRDefault="007103A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базовых понятий и терминов курса, используемых для описания процессов и явлений, происходящих в финансовой сфере, для интерпретации экономических данных и финансовой информации;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</w:p>
    <w:p w:rsidR="0054547B" w:rsidRDefault="007103A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базовых понятий и терминов курса, используемых для описания процессов и явлений, происходящих в финансовой сфере, для интерпретации экономических данных и финансовой информации;</w:t>
      </w:r>
    </w:p>
    <w:p w:rsidR="0054547B" w:rsidRDefault="007103A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функциональной финансовой грамотности, позволяющей анализировать проблемы и происходящие изменения в сфере экономики, вырабатывать на этой основе аргументированные суждения, умения оценивать возможные последствия принимаемых решений;</w:t>
      </w:r>
    </w:p>
    <w:p w:rsidR="0054547B" w:rsidRDefault="007103A6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навыков принятия самостоятельных экономически обоснованных решений;</w:t>
      </w:r>
    </w:p>
    <w:p w:rsidR="0054547B" w:rsidRDefault="007103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54547B" w:rsidRDefault="007103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развитие у подростков социальной активности, желания участвовать в преобразованиях окружающей жизни;</w:t>
      </w:r>
    </w:p>
    <w:p w:rsidR="0054547B" w:rsidRDefault="007103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информационной культуры обучающихся, умение отбирать информацию и работать с ней на различных носителях, понимание роли информации в деятельности человека на финансовом рынке.</w:t>
      </w:r>
    </w:p>
    <w:p w:rsidR="0054547B" w:rsidRDefault="0054547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4547B" w:rsidRDefault="0054547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4547B" w:rsidRDefault="0054547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4547B" w:rsidRDefault="007103A6">
      <w:pPr>
        <w:pStyle w:val="ac"/>
        <w:numPr>
          <w:ilvl w:val="1"/>
          <w:numId w:val="1"/>
        </w:num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54547B" w:rsidRDefault="0054547B">
      <w:pPr>
        <w:pStyle w:val="ac"/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47B" w:rsidRDefault="007103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p w:rsidR="0054547B" w:rsidRDefault="005454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b"/>
        <w:tblW w:w="9493" w:type="dxa"/>
        <w:tblLayout w:type="fixed"/>
        <w:tblLook w:val="04A0" w:firstRow="1" w:lastRow="0" w:firstColumn="1" w:lastColumn="0" w:noHBand="0" w:noVBand="1"/>
      </w:tblPr>
      <w:tblGrid>
        <w:gridCol w:w="701"/>
        <w:gridCol w:w="2101"/>
        <w:gridCol w:w="1519"/>
        <w:gridCol w:w="1775"/>
        <w:gridCol w:w="1325"/>
        <w:gridCol w:w="2072"/>
      </w:tblGrid>
      <w:tr w:rsidR="0054547B">
        <w:trPr>
          <w:trHeight w:val="256"/>
        </w:trPr>
        <w:tc>
          <w:tcPr>
            <w:tcW w:w="701" w:type="dxa"/>
            <w:vMerge w:val="restart"/>
          </w:tcPr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1" w:type="dxa"/>
            <w:vMerge w:val="restart"/>
          </w:tcPr>
          <w:p w:rsidR="0054547B" w:rsidRDefault="007103A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4619" w:type="dxa"/>
            <w:gridSpan w:val="3"/>
          </w:tcPr>
          <w:p w:rsidR="0054547B" w:rsidRDefault="007103A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контроля,</w:t>
            </w:r>
          </w:p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аттестации </w:t>
            </w:r>
          </w:p>
        </w:tc>
      </w:tr>
      <w:tr w:rsidR="0054547B">
        <w:trPr>
          <w:trHeight w:val="527"/>
        </w:trPr>
        <w:tc>
          <w:tcPr>
            <w:tcW w:w="701" w:type="dxa"/>
            <w:vMerge/>
          </w:tcPr>
          <w:p w:rsidR="0054547B" w:rsidRDefault="0054547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vMerge/>
          </w:tcPr>
          <w:p w:rsidR="0054547B" w:rsidRDefault="0054547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</w:tcPr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5" w:type="dxa"/>
          </w:tcPr>
          <w:p w:rsidR="0054547B" w:rsidRDefault="007103A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2" w:type="dxa"/>
            <w:vMerge/>
          </w:tcPr>
          <w:p w:rsidR="0054547B" w:rsidRDefault="0054547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547B">
        <w:trPr>
          <w:trHeight w:val="299"/>
        </w:trPr>
        <w:tc>
          <w:tcPr>
            <w:tcW w:w="701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1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государство. Как они взаимодействуют.</w:t>
            </w:r>
          </w:p>
        </w:tc>
        <w:tc>
          <w:tcPr>
            <w:tcW w:w="1519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72" w:type="dxa"/>
          </w:tcPr>
          <w:p w:rsidR="0054547B" w:rsidRDefault="00710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финансовых ситуаций</w:t>
            </w:r>
          </w:p>
          <w:p w:rsidR="0054547B" w:rsidRDefault="00545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47B">
        <w:trPr>
          <w:trHeight w:val="313"/>
        </w:trPr>
        <w:tc>
          <w:tcPr>
            <w:tcW w:w="701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1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финансовых организаций и собственный бизнес</w:t>
            </w:r>
          </w:p>
        </w:tc>
        <w:tc>
          <w:tcPr>
            <w:tcW w:w="1519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72" w:type="dxa"/>
          </w:tcPr>
          <w:p w:rsidR="0054547B" w:rsidRDefault="007103A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ситуативных задач</w:t>
            </w:r>
          </w:p>
        </w:tc>
      </w:tr>
      <w:tr w:rsidR="0054547B">
        <w:trPr>
          <w:trHeight w:val="313"/>
        </w:trPr>
        <w:tc>
          <w:tcPr>
            <w:tcW w:w="701" w:type="dxa"/>
          </w:tcPr>
          <w:p w:rsidR="0054547B" w:rsidRDefault="0054547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19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7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5" w:type="dxa"/>
          </w:tcPr>
          <w:p w:rsidR="0054547B" w:rsidRDefault="007103A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72" w:type="dxa"/>
          </w:tcPr>
          <w:p w:rsidR="0054547B" w:rsidRDefault="0054547B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рынок России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страхования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Страхование имущества: как защитить нажитое состояние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Страхование имущества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страхование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страхование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нанесён ущерб третьим лицам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Ущерб третьим лицам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советов по выбору страховщика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портфель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Создание собственного бизнеса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Стартап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бизнес-план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маркетинга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в собственном бизнесе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Доходы в собственном бизнесе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Налогообложение малого и среднего бизнеса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Налогообложение малого и среднего бизнеса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какими финансовыми рисками может встретить бизнес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вида финансовых рисков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Финансовые мошенничества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Финансовые пирамиды. Признаки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попасть в сети мошенников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Виртуальные ловушки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потерять деньги при работе в сети Интернет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не потерять деньги при работе в сети Интернет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Финансовые пирамиды, замаскированные под хайп.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Обеспеченная старость: возможности пенсионного накопления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Банки: чем они могут быть полезны вам в жизни</w:t>
      </w:r>
    </w:p>
    <w:p w:rsidR="0054547B" w:rsidRDefault="007103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личными финансами и выбор банка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Доверительное управление денежными средствами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сберечь накопления с помощью депозитов</w:t>
      </w:r>
    </w:p>
    <w:p w:rsidR="0054547B" w:rsidRDefault="007103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финансовых активов, которые обеспечивают реализацию целей</w:t>
      </w:r>
    </w:p>
    <w:p w:rsidR="0054547B" w:rsidRDefault="007103A6">
      <w:r>
        <w:rPr>
          <w:rFonts w:ascii="Times New Roman" w:hAnsi="Times New Roman" w:cs="Times New Roman"/>
          <w:sz w:val="24"/>
          <w:szCs w:val="24"/>
        </w:rPr>
        <w:t>Проценты по вкладу: большие и маленькие</w:t>
      </w:r>
    </w:p>
    <w:p w:rsidR="0054547B" w:rsidRDefault="007103A6">
      <w:pPr>
        <w:pStyle w:val="ac"/>
        <w:numPr>
          <w:ilvl w:val="1"/>
          <w:numId w:val="1"/>
        </w:num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Личностными результатами изучения курса «Финансовая грамотность» являются: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 </w:t>
      </w:r>
    </w:p>
    <w:p w:rsidR="0054547B" w:rsidRDefault="005454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Метапредметные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умении выполнять познавательные и практические задания;</w:t>
      </w:r>
    </w:p>
    <w:p w:rsidR="0054547B" w:rsidRDefault="007103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понимание и правильное использование экономических терминов;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освоение приёмов работы с экономической информацией, её осмысление; проведение простых финансовых расчётов.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 </w:t>
      </w:r>
    </w:p>
    <w:p w:rsidR="0054547B" w:rsidRDefault="007103A6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</w:t>
      </w:r>
    </w:p>
    <w:p w:rsidR="0054547B" w:rsidRDefault="0054547B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547B" w:rsidRDefault="0054547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547B" w:rsidRDefault="007103A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 Комплекс организационно-педагогических условий, включая формы аттестации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2.1. Календарный учебный график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47B" w:rsidRDefault="0054547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5000" w:type="pct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486"/>
        <w:gridCol w:w="1045"/>
        <w:gridCol w:w="1913"/>
        <w:gridCol w:w="740"/>
        <w:gridCol w:w="1354"/>
        <w:gridCol w:w="984"/>
        <w:gridCol w:w="1354"/>
        <w:gridCol w:w="1925"/>
      </w:tblGrid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Дата 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Тема занятия 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Кол-во часов 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Время проведения занятия 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Форма занятия 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Место проведения </w:t>
            </w:r>
          </w:p>
          <w:p w:rsidR="0054547B" w:rsidRDefault="007103A6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Форма контроля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рынок России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Анализ высказываний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страхования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имущества: как защитить нажитое состояние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из истории эпизоды  финансовых отношений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Решение ситуативных заданий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ситуативных задач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Ущерб третьим лицам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Несколько советов по выбору страховщика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Страховой портфель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Индивидуаль-ные задания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бизнеса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Стартап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Пишем бизнес-план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маркетинга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Индивидуаль-ные задания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в собственном бизнесе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в собственном бизнесе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 w:right="403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Индивидуаль-ные задания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42"/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какими финансовыми рисками может встретить бизнес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заданий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вида финансовых рисков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Тренинг, развивающий способность финансового поведения.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мошенничества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Тренинг, развивающий способность грамотного финансового поведения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пирамиды. Признаки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аналитической таблицы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попасть в сети мошенников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5454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аналитической таблицы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ловушки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 занятия. « Мои достоинства и недостатки финансового поведения.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after="7"/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не потерять деньги при работе в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Работа с текстом Конституции РФ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18.03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не потерять деньги при работе в сети Интернет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Выскажите свое мнение.</w:t>
            </w:r>
          </w:p>
          <w:p w:rsidR="0054547B" w:rsidRDefault="005454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пирамиды, замаскированные под хайп.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 главу 5 Конституции РФ и найти 3 примера , подтверждающие, что в нашей Конституции используется механизм сдержек и противовесов.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Обеспеченная старость: возможности пенсионного накопления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Индивидуальн-ые  задания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Банки: чем они могут быть полезны вам в жизни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jc w:val="both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задач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Доверительное управление денежными средствами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задач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spacing w:line="273" w:lineRule="auto"/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задач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13.05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финансовых активов, которые обеспечивают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целей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Решение ситуативных задач</w:t>
            </w:r>
          </w:p>
        </w:tc>
      </w:tr>
      <w:tr w:rsidR="0054547B">
        <w:trPr>
          <w:trHeight w:val="771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spacing w:line="30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ind w:left="77"/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kern w:val="26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47B" w:rsidRDefault="007103A6"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обществоз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нания</w:t>
            </w:r>
          </w:p>
        </w:tc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547B" w:rsidRDefault="007103A6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Тестирование </w:t>
            </w:r>
          </w:p>
        </w:tc>
      </w:tr>
    </w:tbl>
    <w:p w:rsidR="0054547B" w:rsidRDefault="005454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2.2. Условия реализации программы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этом разделе описываются необходимые для реализации программы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условия: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материально-техническое оснащение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Учебный кабинет, соответствующий требованям СанПин;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Компьютер с выходом в сеть Интернет;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Проектор;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Учебная мебель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кадровое обеспечение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Педагог, организующий образовательный процесс по дополнительной общеобразовательной общеразвивающей программестартовый уровень «Финансовая грамотность» имеет высшее профессиональное образование по специальности «учитель истории» и курсовую переподготовку по курсу «финансовая грамотность для различных категорий населения продвинутый уровень»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2.3. Методическое обеспечение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Настоящая авторская программа элективного курса «Финансовая грамотность» составлена в соответствии с УМК Ю.В. Бреховой «Финансовая грамотность», а также в соответствии со следующими документами: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1.Федеральный закон от 29.12.2012 № 273-ФЗ «Об образовании в Российской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Федерации».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2.Проект Минфина России «Содействие повышению уровня финансовой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грамотности населения и развитию финансового образования в Российской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Федерации». Информация о Проекте представлена на официальном сайте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Минфина России: http://www.minfin.ru/ru/om/fingram/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3.Концепция Национальной программы повышения уровняфинансовой</w:t>
      </w:r>
    </w:p>
    <w:p w:rsidR="0054547B" w:rsidRDefault="007103A6">
      <w:pPr>
        <w:pStyle w:val="c2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грамотности населения Российской Федерацииhttp://www.misbfm.ru/node/11143.</w:t>
      </w: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2.4. Формы аттестации</w:t>
      </w:r>
    </w:p>
    <w:p w:rsidR="0054547B" w:rsidRDefault="007103A6">
      <w:pPr>
        <w:spacing w:after="15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изучения планируется входной контроль, цель – выявление общего уровня знаний, умений и навыков по обществознанию. В ходе занятий предполагается после каждого раздела промежуточный контроль в форме тестирования. Каждому обучающемуся по итогам проверки будет проставлен процент выполнения заданий (за каждый правильный ответ один балл), промежуточное тестирование проходит в форме самопроверки при коллективном обсуждении правильных ответов, таким образом, обучающиеся сами определяют объем правильно выполненной работы (100-90% - «5», 89-70% - «4», 69-51% - «3»).</w:t>
      </w:r>
    </w:p>
    <w:p w:rsidR="0054547B" w:rsidRDefault="007103A6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публичных защит видов деятельности или выполненных работ.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2.5. Диагностический инструментарий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(оценочные материалы)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Диагностика освоения программы проходит в процессе онлайон-уроков путём обратной связи и участием в проводимых олимпиадвх по финансовой грамотности.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2.7. Рабочая программа воспитания. 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Предметное содержание на уровне среднего общего образования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Реализация программы воспитания на уровне среднего общего образования. Нормы и традиции поведения обучающегося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Банки: чем они могут быть вам полезны в жизни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дел, направленных на заботу о своей семье, родных и близких; опыт самостоятельного приобретения новых знаний, проведения научных исследований, опыт проектной деятельности.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Фондовый рынок: как его использовать для роста доходов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дел, направленных на заботу о своей семье, родных и близких; опыт дел, направленных на пользу своему родному городу или селу, стране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в целом, опыт деятельного выражения собственной гражданской позиции; опыт разрешения возникающих конфликтных ситуаций в школе, дома</w:t>
      </w: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или на улице.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Налоги: почему их надо платить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дел, направленных на заботу о своей семье, родных и близких; опыт самостоятельного приобретения новых знаний, проведения научных исследований, опыт проектной деятельности;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Страхование: что и как надо страховать, чтобы не попасть в беду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дел, направленных на заботу о своей семье, родных и близких; опыт ведения здорового образа жизни и заботы о здоровье других людей.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Собственный бизнес: как создать и не потерять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самопознания и самоанализа, опыт социально приемлемого самовыражения и самореализации; трудовой опыт, опыт участия в производственной практике; опыт самостоятельного приобретения новых знаний, проведения научных исследований, опыт проектной деятельности;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Финансовые мошенничества: как распознать и не стать жертвой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опыт дел, направленных на заботу о своей семье, родных и близких; опыт оказания помощи окружающим, заботы о малышах или пожилых людях, волонтерский опыт.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Обеспеченная старость: возможности пенсионного накопления</w:t>
      </w:r>
    </w:p>
    <w:p w:rsidR="0054547B" w:rsidRDefault="0054547B">
      <w:pPr>
        <w:tabs>
          <w:tab w:val="left" w:pos="1200"/>
        </w:tabs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:rsidR="0054547B" w:rsidRDefault="007103A6">
      <w:pPr>
        <w:tabs>
          <w:tab w:val="left" w:pos="120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опыт самостоятельного приобретения новых знаний, проведения научных исследований, опыт проектной деятельности; опыт оказания помощи окружающим, заботы о малышах или </w:t>
      </w:r>
      <w:r>
        <w:rPr>
          <w:rFonts w:ascii="Times New Roman" w:eastAsia="Calibri" w:hAnsi="Times New Roman"/>
          <w:bCs/>
          <w:sz w:val="24"/>
          <w:szCs w:val="24"/>
        </w:rPr>
        <w:lastRenderedPageBreak/>
        <w:t>пожилых людях, волонтерский опыт; опыт дел, направленных на заботу о своей семье, родных и близких;</w:t>
      </w:r>
    </w:p>
    <w:p w:rsidR="0054547B" w:rsidRDefault="007103A6">
      <w:pPr>
        <w:pStyle w:val="ac"/>
        <w:tabs>
          <w:tab w:val="left" w:pos="1200"/>
        </w:tabs>
        <w:spacing w:after="0" w:line="240" w:lineRule="auto"/>
        <w:rPr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54547B" w:rsidRDefault="0054547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Учебно-методический комплект по финансовой грамотности, разработанный в рамках Проекта Минфина России для 10—11 классов (2018).</w:t>
      </w: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URL: http://edu.pacc.ru — образовательные проекты по финансовой грамотности компании ПАКК. Особенно интересны материалы проектов «Финансы в кино», «Финансы и литература», «Финансы и математика»</w:t>
      </w: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547B" w:rsidRDefault="007103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4547B" w:rsidRDefault="007103A6">
      <w:pPr>
        <w:pStyle w:val="ac"/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Toc16666045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  <w:bookmarkEnd w:id="2"/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Обществознание. 9 класс. Под ред. Боголюбова [и др.] – М.: Просвещение, 2019.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Обществознание. 8 класс. Под ред. Боголюбова [и др.] – М.: Просвещение, 2019.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Чернышёва О.А. ОГЭ – 2023: Обществознание. 30 тренировочных вариантов экзаменационных работ для подготовки к ОГЭ / Легион-Ростов-на-Дону.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Обществознание в схемах и таблицах 8-11 классы. Лебедева Р.Н. = 2-е изд, перераб. и доп. – М.: 2016 – 80 с.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Конституция Российской Федерации: текст с изменениями и дополнениями на 2020 год. – М: Издательство АСТ.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Обществознание: Полный справочник для подготовки к ОГЭ: 9 класс. / П.А. Баранов. Изд. перераб и доп. - М.: АСТ: Астрель, 2016. 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Нормативные документы: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Документы МО РФ об итоговой аттестации в новой форме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Российские: Конституция России, Уголовный кодекс, Уголовно-процессуальный кодекс, Административный кодекс, Семейный кодекс, Гражданский кодекс, Трудовой кодекс.</w:t>
      </w:r>
    </w:p>
    <w:p w:rsidR="0054547B" w:rsidRDefault="007103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Международные акты: Всеобщая декларация прав человека 1948 г., Декларация прав ребенка 1957 г., Конвенция о правах ребенка 1989 г</w:t>
      </w: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545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47B" w:rsidRDefault="007103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4547B" w:rsidRDefault="0054547B">
      <w:pPr>
        <w:spacing w:after="0" w:line="240" w:lineRule="auto"/>
        <w:ind w:firstLine="709"/>
        <w:jc w:val="both"/>
        <w:rPr>
          <w:b/>
          <w:bCs/>
        </w:rPr>
      </w:pPr>
    </w:p>
    <w:p w:rsidR="0054547B" w:rsidRDefault="0054547B"/>
    <w:sectPr w:rsidR="0054547B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7B" w:rsidRDefault="007103A6">
      <w:pPr>
        <w:spacing w:line="240" w:lineRule="auto"/>
      </w:pPr>
      <w:r>
        <w:separator/>
      </w:r>
    </w:p>
  </w:endnote>
  <w:endnote w:type="continuationSeparator" w:id="0">
    <w:p w:rsidR="0054547B" w:rsidRDefault="00710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173310"/>
    </w:sdtPr>
    <w:sdtEndPr/>
    <w:sdtContent>
      <w:p w:rsidR="0054547B" w:rsidRDefault="007103A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8AD">
          <w:rPr>
            <w:noProof/>
          </w:rPr>
          <w:t>2</w:t>
        </w:r>
        <w:r>
          <w:fldChar w:fldCharType="end"/>
        </w:r>
      </w:p>
    </w:sdtContent>
  </w:sdt>
  <w:p w:rsidR="0054547B" w:rsidRDefault="005454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7B" w:rsidRDefault="007103A6">
      <w:pPr>
        <w:spacing w:after="0"/>
      </w:pPr>
      <w:r>
        <w:separator/>
      </w:r>
    </w:p>
  </w:footnote>
  <w:footnote w:type="continuationSeparator" w:id="0">
    <w:p w:rsidR="0054547B" w:rsidRDefault="007103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73CE4"/>
    <w:multiLevelType w:val="multilevel"/>
    <w:tmpl w:val="4DA73CE4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">
    <w:nsid w:val="533C5CAB"/>
    <w:multiLevelType w:val="multilevel"/>
    <w:tmpl w:val="533C5CAB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42"/>
    <w:rsid w:val="00004392"/>
    <w:rsid w:val="00020F48"/>
    <w:rsid w:val="00022E2F"/>
    <w:rsid w:val="00023B68"/>
    <w:rsid w:val="00042385"/>
    <w:rsid w:val="00055BF5"/>
    <w:rsid w:val="00065125"/>
    <w:rsid w:val="00080135"/>
    <w:rsid w:val="000838B0"/>
    <w:rsid w:val="000F1CC5"/>
    <w:rsid w:val="001017E9"/>
    <w:rsid w:val="00157CE7"/>
    <w:rsid w:val="00185180"/>
    <w:rsid w:val="001A058A"/>
    <w:rsid w:val="001A55CC"/>
    <w:rsid w:val="001D61F4"/>
    <w:rsid w:val="001E0746"/>
    <w:rsid w:val="001E22BC"/>
    <w:rsid w:val="00206BEE"/>
    <w:rsid w:val="002251F8"/>
    <w:rsid w:val="00242AC4"/>
    <w:rsid w:val="00242C7F"/>
    <w:rsid w:val="002523E5"/>
    <w:rsid w:val="002547E3"/>
    <w:rsid w:val="0025544E"/>
    <w:rsid w:val="00275F0E"/>
    <w:rsid w:val="00276980"/>
    <w:rsid w:val="00281FD1"/>
    <w:rsid w:val="00283432"/>
    <w:rsid w:val="002909EC"/>
    <w:rsid w:val="002A03F9"/>
    <w:rsid w:val="002A1468"/>
    <w:rsid w:val="002B2792"/>
    <w:rsid w:val="002D7AB0"/>
    <w:rsid w:val="003764CC"/>
    <w:rsid w:val="003800CD"/>
    <w:rsid w:val="003A578C"/>
    <w:rsid w:val="00434A16"/>
    <w:rsid w:val="0045124E"/>
    <w:rsid w:val="004618E9"/>
    <w:rsid w:val="0046479A"/>
    <w:rsid w:val="00484AD5"/>
    <w:rsid w:val="0049288F"/>
    <w:rsid w:val="004A178A"/>
    <w:rsid w:val="004A278C"/>
    <w:rsid w:val="004A2E2C"/>
    <w:rsid w:val="004A5B2D"/>
    <w:rsid w:val="004C6E71"/>
    <w:rsid w:val="004D5AB6"/>
    <w:rsid w:val="004E5856"/>
    <w:rsid w:val="00510520"/>
    <w:rsid w:val="00541B08"/>
    <w:rsid w:val="00542CC9"/>
    <w:rsid w:val="0054547B"/>
    <w:rsid w:val="00564518"/>
    <w:rsid w:val="005770AC"/>
    <w:rsid w:val="005A4FB4"/>
    <w:rsid w:val="005A7552"/>
    <w:rsid w:val="005A7BBB"/>
    <w:rsid w:val="005F2F42"/>
    <w:rsid w:val="005F31C3"/>
    <w:rsid w:val="0060167B"/>
    <w:rsid w:val="00621231"/>
    <w:rsid w:val="00622711"/>
    <w:rsid w:val="00625B2E"/>
    <w:rsid w:val="0062616C"/>
    <w:rsid w:val="00626730"/>
    <w:rsid w:val="00637230"/>
    <w:rsid w:val="0066442A"/>
    <w:rsid w:val="00666807"/>
    <w:rsid w:val="0068320D"/>
    <w:rsid w:val="006911BF"/>
    <w:rsid w:val="006D2088"/>
    <w:rsid w:val="006E7D25"/>
    <w:rsid w:val="006F63B6"/>
    <w:rsid w:val="00706240"/>
    <w:rsid w:val="007103A6"/>
    <w:rsid w:val="00737D3B"/>
    <w:rsid w:val="00741364"/>
    <w:rsid w:val="00744378"/>
    <w:rsid w:val="007466C4"/>
    <w:rsid w:val="007606E1"/>
    <w:rsid w:val="007874C8"/>
    <w:rsid w:val="0079173D"/>
    <w:rsid w:val="007B0DC1"/>
    <w:rsid w:val="007B183B"/>
    <w:rsid w:val="007C0EE4"/>
    <w:rsid w:val="007C2DBB"/>
    <w:rsid w:val="007C3E97"/>
    <w:rsid w:val="007D2904"/>
    <w:rsid w:val="007E7D36"/>
    <w:rsid w:val="008005AF"/>
    <w:rsid w:val="0081175D"/>
    <w:rsid w:val="008162C4"/>
    <w:rsid w:val="00840516"/>
    <w:rsid w:val="008425C7"/>
    <w:rsid w:val="00843A27"/>
    <w:rsid w:val="00883C94"/>
    <w:rsid w:val="00890A8C"/>
    <w:rsid w:val="008A34DE"/>
    <w:rsid w:val="008B6C6B"/>
    <w:rsid w:val="008D5C05"/>
    <w:rsid w:val="00905FB1"/>
    <w:rsid w:val="0090772B"/>
    <w:rsid w:val="00916F12"/>
    <w:rsid w:val="009228C7"/>
    <w:rsid w:val="009301E2"/>
    <w:rsid w:val="0094310A"/>
    <w:rsid w:val="00954D87"/>
    <w:rsid w:val="009606BA"/>
    <w:rsid w:val="00962ECC"/>
    <w:rsid w:val="00965CC6"/>
    <w:rsid w:val="00966AA9"/>
    <w:rsid w:val="00966FA1"/>
    <w:rsid w:val="00974606"/>
    <w:rsid w:val="0098790E"/>
    <w:rsid w:val="009A6185"/>
    <w:rsid w:val="009B5F06"/>
    <w:rsid w:val="009B6174"/>
    <w:rsid w:val="009D0CB1"/>
    <w:rsid w:val="009E1D7D"/>
    <w:rsid w:val="00A142AC"/>
    <w:rsid w:val="00A171F0"/>
    <w:rsid w:val="00A27A8C"/>
    <w:rsid w:val="00A375DF"/>
    <w:rsid w:val="00AC2AFE"/>
    <w:rsid w:val="00AC30AE"/>
    <w:rsid w:val="00AC70FD"/>
    <w:rsid w:val="00AE1103"/>
    <w:rsid w:val="00AE66AD"/>
    <w:rsid w:val="00B02907"/>
    <w:rsid w:val="00B16803"/>
    <w:rsid w:val="00B221F8"/>
    <w:rsid w:val="00B2429D"/>
    <w:rsid w:val="00B257E3"/>
    <w:rsid w:val="00B266B2"/>
    <w:rsid w:val="00B30930"/>
    <w:rsid w:val="00B3330D"/>
    <w:rsid w:val="00B448AA"/>
    <w:rsid w:val="00B70C8D"/>
    <w:rsid w:val="00B919B7"/>
    <w:rsid w:val="00BC1EF1"/>
    <w:rsid w:val="00BC73F4"/>
    <w:rsid w:val="00BD78E2"/>
    <w:rsid w:val="00BF12A8"/>
    <w:rsid w:val="00C061E8"/>
    <w:rsid w:val="00C14C2E"/>
    <w:rsid w:val="00C17A93"/>
    <w:rsid w:val="00C63212"/>
    <w:rsid w:val="00C90764"/>
    <w:rsid w:val="00C9223A"/>
    <w:rsid w:val="00C92B38"/>
    <w:rsid w:val="00CE05C3"/>
    <w:rsid w:val="00CE7A0E"/>
    <w:rsid w:val="00D00856"/>
    <w:rsid w:val="00D06FC1"/>
    <w:rsid w:val="00D14CCC"/>
    <w:rsid w:val="00D352DC"/>
    <w:rsid w:val="00D56A70"/>
    <w:rsid w:val="00D62C63"/>
    <w:rsid w:val="00D67F21"/>
    <w:rsid w:val="00D81298"/>
    <w:rsid w:val="00D874F7"/>
    <w:rsid w:val="00D9753E"/>
    <w:rsid w:val="00DA7D06"/>
    <w:rsid w:val="00DB508C"/>
    <w:rsid w:val="00DC27C4"/>
    <w:rsid w:val="00DC5ED2"/>
    <w:rsid w:val="00DD024F"/>
    <w:rsid w:val="00DD4DE7"/>
    <w:rsid w:val="00DE24A4"/>
    <w:rsid w:val="00DF1910"/>
    <w:rsid w:val="00DF41B9"/>
    <w:rsid w:val="00E02144"/>
    <w:rsid w:val="00E232A1"/>
    <w:rsid w:val="00E30D21"/>
    <w:rsid w:val="00E31AD0"/>
    <w:rsid w:val="00E37765"/>
    <w:rsid w:val="00E556F6"/>
    <w:rsid w:val="00E718AD"/>
    <w:rsid w:val="00E758FB"/>
    <w:rsid w:val="00E87ECD"/>
    <w:rsid w:val="00E97553"/>
    <w:rsid w:val="00EB6FF3"/>
    <w:rsid w:val="00EC2398"/>
    <w:rsid w:val="00ED01BE"/>
    <w:rsid w:val="00ED2A2C"/>
    <w:rsid w:val="00ED619F"/>
    <w:rsid w:val="00EF2111"/>
    <w:rsid w:val="00EF5C2F"/>
    <w:rsid w:val="00F17AED"/>
    <w:rsid w:val="00F520F7"/>
    <w:rsid w:val="00F615BC"/>
    <w:rsid w:val="00F92AA7"/>
    <w:rsid w:val="00FC60D6"/>
    <w:rsid w:val="00FD030E"/>
    <w:rsid w:val="00FE2B5E"/>
    <w:rsid w:val="196465AC"/>
    <w:rsid w:val="3E914C3E"/>
    <w:rsid w:val="7732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pPr>
      <w:tabs>
        <w:tab w:val="left" w:pos="440"/>
        <w:tab w:val="right" w:leader="dot" w:pos="9628"/>
      </w:tabs>
      <w:spacing w:after="100"/>
      <w:jc w:val="both"/>
    </w:pPr>
  </w:style>
  <w:style w:type="paragraph" w:styleId="21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Нижний колонтитул Знак"/>
    <w:basedOn w:val="a0"/>
    <w:link w:val="a8"/>
    <w:uiPriority w:val="99"/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uiPriority w:val="39"/>
    <w:unhideWhenUsed/>
    <w:qFormat/>
    <w:pPr>
      <w:tabs>
        <w:tab w:val="left" w:pos="440"/>
        <w:tab w:val="right" w:leader="dot" w:pos="9628"/>
      </w:tabs>
      <w:spacing w:after="100"/>
      <w:jc w:val="both"/>
    </w:pPr>
  </w:style>
  <w:style w:type="paragraph" w:styleId="21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Нижний колонтитул Знак"/>
    <w:basedOn w:val="a0"/>
    <w:link w:val="a8"/>
    <w:uiPriority w:val="99"/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3144</Words>
  <Characters>17924</Characters>
  <Application>Microsoft Office Word</Application>
  <DocSecurity>0</DocSecurity>
  <Lines>149</Lines>
  <Paragraphs>42</Paragraphs>
  <ScaleCrop>false</ScaleCrop>
  <Company/>
  <LinksUpToDate>false</LinksUpToDate>
  <CharactersWithSpaces>21026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1</cp:lastModifiedBy>
  <cp:revision>13</cp:revision>
  <cp:lastPrinted>2024-05-15T09:54:00Z</cp:lastPrinted>
  <dcterms:created xsi:type="dcterms:W3CDTF">2023-06-26T04:00:00Z</dcterms:created>
  <dcterms:modified xsi:type="dcterms:W3CDTF">2024-10-09T09:39:00Z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B3BAEC304FFB4F5586EEE39676030D39_12</vt:lpwstr>
  </property>
</Properties>
</file>