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5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6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МИНИСТЕРСТВО ПРОСВЕЩЕНИЯ РОССИЙСКОЙ ФЕДЕРАЦИИ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</w:t>
      </w:r>
      <w:bookmarkStart w:id="0" w:name="c6077dab-9925-4774-bff8-633c408d96f7"/>
      <w:r/>
      <w:bookmarkEnd w:id="0"/>
      <w:r/>
      <w:r/>
    </w:p>
    <w:p>
      <w:pPr>
        <w:ind w:left="120"/>
        <w:jc w:val="center"/>
        <w:spacing w:lineRule="auto" w:line="408"/>
      </w:pPr>
      <w:r/>
      <w:bookmarkStart w:id="1" w:name="788ae511-f951-4a39-a96d-32e07689f645"/>
      <w:r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r>
        <w:rPr>
          <w:rFonts w:ascii="Times New Roman" w:hAnsi="Times New Roman"/>
          <w:b/>
          <w:color w:val="000000"/>
          <w:sz w:val="28"/>
        </w:rPr>
        <w:t xml:space="preserve">Родионово-Несветайского</w:t>
      </w:r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  <w:r/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МБОУ "Большекрепинская СОШ"</w:t>
      </w:r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tbl>
      <w:tblPr>
        <w:tblStyle w:val="888"/>
        <w:tblW w:w="0" w:type="auto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extDirection w:val="lrTb"/>
            <w:noWrap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  <w:tc>
          <w:tcPr>
            <w:tcW w:w="3115" w:type="dxa"/>
            <w:textDirection w:val="lrTb"/>
            <w:noWrap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  <w:tc>
          <w:tcPr>
            <w:tcW w:w="3115" w:type="dxa"/>
            <w:textDirection w:val="lrTb"/>
            <w:noWrap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УТВЕРЖДЕНО</w:t>
            </w:r>
            <w:r/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Директор школы</w:t>
            </w:r>
            <w:r/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  <w:r/>
          </w:p>
          <w:p>
            <w:pPr>
              <w:jc w:val="right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Оноприенко Т.В.</w:t>
            </w:r>
            <w:r/>
          </w:p>
          <w:p>
            <w:pPr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Приказ № 109</w:t>
            </w:r>
            <w:r/>
          </w:p>
          <w:p>
            <w:pPr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«29» августа  2025г.</w:t>
            </w:r>
            <w:r/>
          </w:p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</w:r>
            <w:r/>
          </w:p>
        </w:tc>
      </w:tr>
    </w:tbl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</w:pPr>
      <w:r/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color w:val="000000"/>
          <w:sz w:val="28"/>
        </w:rPr>
        <w:t xml:space="preserve">(ID 7370278)</w:t>
      </w:r>
      <w:r/>
    </w:p>
    <w:p>
      <w:pPr>
        <w:ind w:left="120"/>
        <w:jc w:val="center"/>
      </w:pPr>
      <w:r/>
      <w:r/>
    </w:p>
    <w:p>
      <w:pPr>
        <w:ind w:left="120"/>
        <w:jc w:val="center"/>
        <w:spacing w:lineRule="auto" w:line="4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внеурочного курса «Разговоры о </w:t>
      </w:r>
      <w:r>
        <w:rPr>
          <w:rFonts w:ascii="Times New Roman" w:hAnsi="Times New Roman" w:cs="Times New Roman" w:eastAsia="Times New Roman"/>
          <w:sz w:val="28"/>
        </w:rPr>
        <w:t xml:space="preserve">важном</w:t>
      </w:r>
      <w:r>
        <w:rPr>
          <w:rFonts w:ascii="Times New Roman" w:hAnsi="Times New Roman" w:cs="Times New Roman" w:eastAsia="Times New Roman"/>
          <w:sz w:val="28"/>
        </w:rPr>
        <w:t xml:space="preserve">»</w:t>
      </w:r>
      <w:r/>
    </w:p>
    <w:p>
      <w:pPr>
        <w:ind w:left="120"/>
        <w:jc w:val="center"/>
        <w:spacing w:lineRule="auto" w:line="408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 xml:space="preserve">обучающихся</w:t>
      </w:r>
      <w:r>
        <w:rPr>
          <w:rFonts w:ascii="Times New Roman" w:hAnsi="Times New Roman"/>
          <w:color w:val="000000"/>
          <w:sz w:val="28"/>
        </w:rPr>
        <w:t xml:space="preserve"> 8а класса</w:t>
      </w:r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ind w:left="120"/>
        <w:jc w:val="center"/>
      </w:pPr>
      <w:r/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/>
      <w:bookmarkStart w:id="2" w:name="8777abab-62ad-4e6d-bb66-8ccfe85cfe1b"/>
      <w:r/>
      <w:r/>
    </w:p>
    <w:p>
      <w:pPr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сл. Большекрепинская </w:t>
      </w:r>
      <w:bookmarkStart w:id="3" w:name="dc72b6e0-474b-4b98-a795-02870ed74afe"/>
      <w:r/>
      <w:bookmarkEnd w:id="2"/>
      <w:r/>
      <w:r/>
    </w:p>
    <w:p>
      <w:pPr>
        <w:jc w:val="center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2025</w:t>
      </w:r>
      <w:bookmarkEnd w:id="3"/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г.</w:t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</w:r>
      <w:r/>
    </w:p>
    <w:p>
      <w:pPr>
        <w:ind w:left="144"/>
        <w:spacing w:before="38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СОДЕРЖАНИЕ</w:t>
      </w:r>
      <w:r/>
    </w:p>
    <w:sdt>
      <w:sdtPr>
        <w15:appearance w15:val="boundingBox"/>
        <w:id w:val="780269640"/>
        <w:docPartObj>
          <w:docPartGallery w:val="Table of Contents"/>
          <w:docPartUnique w:val="true"/>
        </w:docPartObj>
        <w:rPr/>
      </w:sdtPr>
      <w:sdtContent>
        <w:p>
          <w:pPr>
            <w:pStyle w:val="889"/>
            <w:spacing w:before="604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4"/>
              <w:sz w:val="28"/>
            </w:rPr>
          </w:pPr>
          <w:r>
            <w:rPr>
              <w:rFonts w:ascii="Times New Roman" w:hAnsi="Times New Roman" w:cs="Times New Roman" w:eastAsia="Times New Roman"/>
              <w:position w:val="-4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502790656" behindDoc="1" locked="0" layoutInCell="1" allowOverlap="1">
                    <wp:simplePos x="0" y="0"/>
                    <wp:positionH relativeFrom="page">
                      <wp:posOffset>2678430</wp:posOffset>
                    </wp:positionH>
                    <wp:positionV relativeFrom="paragraph">
                      <wp:posOffset>519430</wp:posOffset>
                    </wp:positionV>
                    <wp:extent cx="4010660" cy="12700"/>
                    <wp:effectExtent l="0" t="0" r="0" b="0"/>
                    <wp:wrapNone/>
                    <wp:docPr id="5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4010660" cy="12700"/>
                              <a:chOff x="0" y="0"/>
                              <a:chExt cx="40100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8" y="63"/>
                                <a:ext cx="39592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84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3813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40100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315"/>
                                  <a:gd name="gd2" fmla="val 49701"/>
                                  <a:gd name="gd3" fmla="val 269"/>
                                  <a:gd name="gd4" fmla="val 14618"/>
                                  <a:gd name="gd5" fmla="val 157"/>
                                  <a:gd name="gd6" fmla="val 0"/>
                                  <a:gd name="gd7" fmla="val 46"/>
                                  <a:gd name="gd8" fmla="val 14618"/>
                                  <a:gd name="gd9" fmla="val 0"/>
                                  <a:gd name="gd10" fmla="val 49701"/>
                                  <a:gd name="gd11" fmla="val 46"/>
                                  <a:gd name="gd12" fmla="val 84785"/>
                                  <a:gd name="gd13" fmla="val 157"/>
                                  <a:gd name="gd14" fmla="val 99403"/>
                                  <a:gd name="gd15" fmla="val 269"/>
                                  <a:gd name="gd16" fmla="val 84785"/>
                                  <a:gd name="gd17" fmla="val 315"/>
                                  <a:gd name="gd18" fmla="val 49701"/>
                                  <a:gd name="gd19" fmla="val 99986"/>
                                  <a:gd name="gd20" fmla="val 49701"/>
                                  <a:gd name="gd21" fmla="+- gd19 -46 0"/>
                                  <a:gd name="gd22" fmla="+- gd20 -35083 0"/>
                                  <a:gd name="gd23" fmla="val 99829"/>
                                  <a:gd name="gd24" fmla="val 0"/>
                                  <a:gd name="gd25" fmla="+- gd23 -111 0"/>
                                  <a:gd name="gd26" fmla="+- gd24 14618 0"/>
                                  <a:gd name="gd27" fmla="val 99671"/>
                                  <a:gd name="gd28" fmla="val 49701"/>
                                  <a:gd name="gd29" fmla="+- gd27 47 0"/>
                                  <a:gd name="gd30" fmla="+- gd28 35084 0"/>
                                  <a:gd name="gd31" fmla="val 99829"/>
                                  <a:gd name="gd32" fmla="val 99403"/>
                                  <a:gd name="gd33" fmla="+- gd31 111 0"/>
                                  <a:gd name="gd34" fmla="+- gd32 -14618 0"/>
                                  <a:gd name="gd35" fmla="val 99986"/>
                                  <a:gd name="gd36" fmla="val 49701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402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" o:spid="_x0000_s0000" style="position:absolute;mso-wrap-distance-left:0.0pt;mso-wrap-distance-top:0.0pt;mso-wrap-distance-right:0.0pt;mso-wrap-distance-bottom:0.0pt;z-index:-502790656;o:allowoverlap:true;o:allowincell:true;mso-position-horizontal-relative:page;margin-left:210.9pt;mso-position-horizontal:absolute;mso-position-vertical-relative:text;margin-top:40.9pt;mso-position-vertical:absolute;width:315.8pt;height:1.0pt;" coordorigin="0,0" coordsize="401,1">
                    <v:shape id="shape 5" o:spid="_x0000_s5" style="position:absolute;left:3;top:0;width:395;height:0;" coordsize="100000,100000" path="m0,0l99984,0ee" filled="f" strokecolor="#231F20" strokeweight="1.00pt">
                      <v:path textboxrect="0,0,100000,91648"/>
                    </v:shape>
                    <v:shape id="shape 6" o:spid="_x0000_s6" style="position:absolute;left:0;top:0;width:401;height:1;" coordsize="100000,100000" path="m315,48970l269,14618l155,0l44,14618l0,48970l44,84784l155,99402l269,84784l315,48970xem99984,48970l99940,14618l99829,0l99718,14618l99669,48970l99718,84784l99829,99402l99940,84784l99984,48970xee" fillcolor="#231F20" strokecolor="#000000">
                      <v:path textboxrect="0,0,100000,98671"/>
                    </v:shape>
                  </v:group>
                </w:pict>
              </mc:Fallback>
            </mc:AlternateContent>
          </w:r>
          <w:hyperlink w:tooltip="#_TOC_250012" w:anchor="_TOC_250012" w:history="1">
            <w:r>
              <w:rPr>
                <w:rFonts w:ascii="Times New Roman" w:hAnsi="Times New Roman" w:cs="Times New Roman" w:eastAsia="Times New Roman"/>
                <w:color w:val="231F20"/>
                <w:spacing w:val="2"/>
                <w:sz w:val="28"/>
              </w:rPr>
              <w:t xml:space="preserve">Пояснительная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записка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  <w:t xml:space="preserve">4</w:t>
            </w:r>
          </w:hyperlink>
          <w:r/>
          <w:r/>
        </w:p>
        <w:p>
          <w:pPr>
            <w:pStyle w:val="889"/>
            <w:spacing w:before="535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sz w:val="28"/>
            </w:rPr>
          </w:pPr>
          <w:r>
            <w:rPr>
              <w:rFonts w:ascii="Times New Roman" w:hAnsi="Times New Roman" w:cs="Times New Roman" w:eastAsia="Times New Roman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502791680" behindDoc="1" locked="0" layoutInCell="1" allowOverlap="1">
                    <wp:simplePos x="0" y="0"/>
                    <wp:positionH relativeFrom="page">
                      <wp:posOffset>4385310</wp:posOffset>
                    </wp:positionH>
                    <wp:positionV relativeFrom="paragraph">
                      <wp:posOffset>458470</wp:posOffset>
                    </wp:positionV>
                    <wp:extent cx="2302510" cy="12700"/>
                    <wp:effectExtent l="0" t="0" r="0" b="0"/>
                    <wp:wrapNone/>
                    <wp:docPr id="6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302510" cy="12700"/>
                              <a:chOff x="0" y="0"/>
                              <a:chExt cx="23031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7" y="63"/>
                                <a:ext cx="22523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95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8527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23031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551"/>
                                  <a:gd name="gd2" fmla="val 49955"/>
                                  <a:gd name="gd3" fmla="val 470"/>
                                  <a:gd name="gd4" fmla="val 14273"/>
                                  <a:gd name="gd5" fmla="val 275"/>
                                  <a:gd name="gd6" fmla="val 0"/>
                                  <a:gd name="gd7" fmla="val 81"/>
                                  <a:gd name="gd8" fmla="val 14273"/>
                                  <a:gd name="gd9" fmla="val 0"/>
                                  <a:gd name="gd10" fmla="val 49955"/>
                                  <a:gd name="gd11" fmla="val 81"/>
                                  <a:gd name="gd12" fmla="val 85218"/>
                                  <a:gd name="gd13" fmla="val 275"/>
                                  <a:gd name="gd14" fmla="val 99910"/>
                                  <a:gd name="gd15" fmla="val 470"/>
                                  <a:gd name="gd16" fmla="val 85218"/>
                                  <a:gd name="gd17" fmla="val 551"/>
                                  <a:gd name="gd18" fmla="val 49955"/>
                                  <a:gd name="gd19" fmla="val 100000"/>
                                  <a:gd name="gd20" fmla="val 49955"/>
                                  <a:gd name="gd21" fmla="+- gd19 -81 0"/>
                                  <a:gd name="gd22" fmla="+- gd20 -35682 0"/>
                                  <a:gd name="gd23" fmla="val 99722"/>
                                  <a:gd name="gd24" fmla="val 0"/>
                                  <a:gd name="gd25" fmla="+- gd23 -194 0"/>
                                  <a:gd name="gd26" fmla="+- gd24 14273 0"/>
                                  <a:gd name="gd27" fmla="val 99447"/>
                                  <a:gd name="gd28" fmla="val 49955"/>
                                  <a:gd name="gd29" fmla="+- gd27 81 0"/>
                                  <a:gd name="gd30" fmla="+- gd28 35263 0"/>
                                  <a:gd name="gd31" fmla="val 99722"/>
                                  <a:gd name="gd32" fmla="val 99910"/>
                                  <a:gd name="gd33" fmla="+- gd31 197 0"/>
                                  <a:gd name="gd34" fmla="+- gd32 -14692 0"/>
                                  <a:gd name="gd35" fmla="val 100000"/>
                                  <a:gd name="gd36" fmla="val 49955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910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7" o:spid="_x0000_s0000" style="position:absolute;mso-wrap-distance-left:0.0pt;mso-wrap-distance-top:0.0pt;mso-wrap-distance-right:0.0pt;mso-wrap-distance-bottom:0.0pt;z-index:-502791680;o:allowoverlap:true;o:allowincell:true;mso-position-horizontal-relative:page;margin-left:345.3pt;mso-position-horizontal:absolute;mso-position-vertical-relative:text;margin-top:36.1pt;mso-position-vertical:absolute;width:181.3pt;height:1.0pt;" coordorigin="0,0" coordsize="230,1">
                    <v:shape id="shape 8" o:spid="_x0000_s8" style="position:absolute;left:3;top:0;width:225;height:0;" coordsize="100000,100000" path="m0,0l99993,0ee" filled="f" strokecolor="#231F20" strokeweight="1.00pt">
                      <v:path textboxrect="0,0,100000,95583"/>
                    </v:shape>
                    <v:shape id="shape 9" o:spid="_x0000_s9" style="position:absolute;left:0;top:0;width:230;height:1;" coordsize="100000,100000" path="m551,49954l470,14273l273,0l79,14273l0,49954l79,85216l273,99908l470,85216l551,49954xem100000,49954l99919,14273l99720,0l99528,14273l99447,49954l99528,85216l99720,99908l99919,85216l100000,49954xee" fillcolor="#231F20" strokecolor="#000000">
                      <v:path textboxrect="0,0,100000,99908"/>
                    </v:shape>
                  </v:group>
                </w:pict>
              </mc:Fallback>
            </mc:AlternateContent>
          </w:r>
          <w:hyperlink w:tooltip="#_TOC_250011" w:anchor="_TOC_250011" w:history="1"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Содержание курса внеурочной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14</w:t>
            </w:r>
          </w:hyperlink>
          <w:r/>
          <w:r/>
        </w:p>
        <w:p>
          <w:pPr>
            <w:pStyle w:val="890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3"/>
              <w:sz w:val="28"/>
            </w:rPr>
          </w:pPr>
          <w:r>
            <w:rPr>
              <w:rFonts w:ascii="Times New Roman" w:hAnsi="Times New Roman" w:cs="Times New Roman" w:eastAsia="Times New Roman"/>
              <w:position w:val="-3"/>
              <w:sz w:val="28"/>
            </w:rPr>
          </w:r>
          <w:r/>
        </w:p>
        <w:p>
          <w:pPr>
            <w:pStyle w:val="889"/>
            <w:spacing w:before="540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2"/>
              <w:sz w:val="28"/>
            </w:rPr>
          </w:pPr>
          <w:r>
            <w:rPr>
              <w:rFonts w:ascii="Times New Roman" w:hAnsi="Times New Roman" w:cs="Times New Roman" w:eastAsia="Times New Roman"/>
              <w:position w:val="-2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251658752" behindDoc="1" locked="0" layoutInCell="1" allowOverlap="1">
                    <wp:simplePos x="0" y="0"/>
                    <wp:positionH relativeFrom="page">
                      <wp:posOffset>4085590</wp:posOffset>
                    </wp:positionH>
                    <wp:positionV relativeFrom="paragraph">
                      <wp:posOffset>471170</wp:posOffset>
                    </wp:positionV>
                    <wp:extent cx="2632710" cy="12700"/>
                    <wp:effectExtent l="0" t="0" r="0" b="0"/>
                    <wp:wrapNone/>
                    <wp:docPr id="7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632710" cy="12700"/>
                              <a:chOff x="0" y="0"/>
                              <a:chExt cx="26320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7" y="63"/>
                                <a:ext cx="25812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79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8802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26320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481"/>
                                  <a:gd name="gd2" fmla="val 49894"/>
                                  <a:gd name="gd3" fmla="val 410"/>
                                  <a:gd name="gd4" fmla="val 14392"/>
                                  <a:gd name="gd5" fmla="val 241"/>
                                  <a:gd name="gd6" fmla="val 0"/>
                                  <a:gd name="gd7" fmla="val 69"/>
                                  <a:gd name="gd8" fmla="val 14392"/>
                                  <a:gd name="gd9" fmla="val 0"/>
                                  <a:gd name="gd10" fmla="val 49894"/>
                                  <a:gd name="gd11" fmla="val 69"/>
                                  <a:gd name="gd12" fmla="val 84915"/>
                                  <a:gd name="gd13" fmla="val 241"/>
                                  <a:gd name="gd14" fmla="val 99787"/>
                                  <a:gd name="gd15" fmla="val 410"/>
                                  <a:gd name="gd16" fmla="val 84915"/>
                                  <a:gd name="gd17" fmla="val 481"/>
                                  <a:gd name="gd18" fmla="val 49894"/>
                                  <a:gd name="gd19" fmla="val 99981"/>
                                  <a:gd name="gd20" fmla="val 49894"/>
                                  <a:gd name="gd21" fmla="+- gd19 -71 0"/>
                                  <a:gd name="gd22" fmla="+- gd20 -35502 0"/>
                                  <a:gd name="gd23" fmla="val 99741"/>
                                  <a:gd name="gd24" fmla="val 0"/>
                                  <a:gd name="gd25" fmla="+- gd23 -172 0"/>
                                  <a:gd name="gd26" fmla="+- gd24 14392 0"/>
                                  <a:gd name="gd27" fmla="val 99498"/>
                                  <a:gd name="gd28" fmla="val 49894"/>
                                  <a:gd name="gd29" fmla="+- gd27 71 0"/>
                                  <a:gd name="gd30" fmla="+- gd28 35021 0"/>
                                  <a:gd name="gd31" fmla="val 99741"/>
                                  <a:gd name="gd32" fmla="val 99787"/>
                                  <a:gd name="gd33" fmla="+- gd31 169 0"/>
                                  <a:gd name="gd34" fmla="+- gd32 -14872 0"/>
                                  <a:gd name="gd35" fmla="val 99981"/>
                                  <a:gd name="gd36" fmla="val 49894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787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0" o:spid="_x0000_s0000" style="position:absolute;mso-wrap-distance-left:0.0pt;mso-wrap-distance-top:0.0pt;mso-wrap-distance-right:0.0pt;mso-wrap-distance-bottom:0.0pt;z-index:-251658752;o:allowoverlap:true;o:allowincell:true;mso-position-horizontal-relative:page;margin-left:321.7pt;mso-position-horizontal:absolute;mso-position-vertical-relative:text;margin-top:37.1pt;mso-position-vertical:absolute;width:207.3pt;height:1.0pt;" coordorigin="0,0" coordsize="263,1">
                    <v:shape id="shape 11" o:spid="_x0000_s11" style="position:absolute;left:3;top:0;width:258;height:0;" coordsize="100000,100000" path="m0,0l99977,0ee" filled="f" strokecolor="#231F20" strokeweight="1.00pt">
                      <v:path textboxrect="0,0,100000,94604"/>
                    </v:shape>
                    <v:shape id="shape 12" o:spid="_x0000_s12" style="position:absolute;left:0;top:0;width:263;height:1;" coordsize="100000,100000" path="m479,49892l410,14392l241,0l67,14392l0,49892l67,84913l241,99784l410,84913l479,49892xem99979,49892l99910,14392l99741,0l99567,14392l99498,49892l99567,84913l99741,99784l99910,84913l99979,49892xee" fillcolor="#231F20" strokecolor="#000000">
                      <v:path textboxrect="0,0,100000,99784"/>
                    </v:shape>
                  </v:group>
                </w:pict>
              </mc:Fallback>
            </mc:AlternateContent>
          </w:r>
          <w:hyperlink w:tooltip="#_TOC_250007" w:anchor="_TOC_250007" w:history="1"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Планируемые результаты освоения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 курса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position w:val="-2"/>
                <w:sz w:val="28"/>
              </w:rPr>
              <w:t xml:space="preserve">18</w:t>
            </w:r>
          </w:hyperlink>
          <w:r/>
          <w:r/>
        </w:p>
        <w:p>
          <w:pPr>
            <w:pStyle w:val="890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position w:val="-1"/>
              <w:sz w:val="28"/>
            </w:rPr>
          </w:pPr>
          <w:r>
            <w:rPr>
              <w:rFonts w:ascii="Times New Roman" w:hAnsi="Times New Roman" w:cs="Times New Roman" w:eastAsia="Times New Roman"/>
              <w:position w:val="-1"/>
              <w:sz w:val="28"/>
            </w:rPr>
          </w:r>
          <w:r/>
        </w:p>
        <w:p>
          <w:pPr>
            <w:pStyle w:val="889"/>
            <w:spacing w:before="561"/>
            <w:tabs>
              <w:tab w:val="right" w:pos="10006" w:leader="none"/>
            </w:tabs>
            <w:rPr>
              <w:rFonts w:ascii="Times New Roman" w:hAnsi="Times New Roman" w:cs="Times New Roman" w:eastAsia="Times New Roman"/>
              <w:sz w:val="28"/>
            </w:rPr>
          </w:pPr>
          <w:r>
            <w:rPr>
              <w:rFonts w:ascii="Times New Roman" w:hAnsi="Times New Roman" w:cs="Times New Roman" w:eastAsia="Times New Roman"/>
              <w:sz w:val="28"/>
            </w:rPr>
            <mc:AlternateContent>
              <mc:Choice Requires="wpg">
                <w:drawing>
                  <wp:anchor xmlns:wp="http://schemas.openxmlformats.org/drawingml/2006/wordprocessingDrawing" distT="0" distB="0" distL="0" distR="0" simplePos="0" relativeHeight="251659776" behindDoc="1" locked="0" layoutInCell="1" allowOverlap="1">
                    <wp:simplePos x="0" y="0"/>
                    <wp:positionH relativeFrom="page">
                      <wp:posOffset>3037840</wp:posOffset>
                    </wp:positionH>
                    <wp:positionV relativeFrom="paragraph">
                      <wp:posOffset>474980</wp:posOffset>
                    </wp:positionV>
                    <wp:extent cx="3680460" cy="12700"/>
                    <wp:effectExtent l="0" t="0" r="0" b="0"/>
                    <wp:wrapNone/>
                    <wp:docPr id="8" name="" hidden="false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3680460" cy="12700"/>
                              <a:chOff x="0" y="0"/>
                              <a:chExt cx="36798" cy="127"/>
                            </a:xfrm>
                          </wpg:grpSpPr>
                          <wps:wsp>
                            <wps:cNvSpPr/>
                            <wps:spPr bwMode="auto">
                              <a:xfrm>
                                <a:off x="318" y="63"/>
                                <a:ext cx="36283" cy="12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99995"/>
                                  <a:gd name="gd4" fmla="val 0"/>
                                  <a:gd name="gd5" fmla="*/ w 0 100000"/>
                                  <a:gd name="gd6" fmla="*/ h 0 100000"/>
                                  <a:gd name="gd7" fmla="*/ w 100000 100000"/>
                                  <a:gd name="gd8" fmla="*/ h 99201 1000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100000" h="100000" fill="norm" stroke="1" extrusionOk="0"/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SpPr/>
                            <wps:spPr bwMode="auto">
                              <a:xfrm>
                                <a:off x="0" y="0"/>
                                <a:ext cx="36798" cy="127"/>
                              </a:xfrm>
                              <a:custGeom>
                                <a:avLst>
                                  <a:gd name="adj0" fmla="val 0"/>
                                  <a:gd name="adj1" fmla="val 0"/>
                                  <a:gd name="adj2" fmla="val 0"/>
                                </a:avLst>
                                <a:gdLst>
                                  <a:gd name="gd0" fmla="val 65536"/>
                                  <a:gd name="gd1" fmla="val 345"/>
                                  <a:gd name="gd2" fmla="val 49633"/>
                                  <a:gd name="gd3" fmla="val 294"/>
                                  <a:gd name="gd4" fmla="val 14085"/>
                                  <a:gd name="gd5" fmla="val 171"/>
                                  <a:gd name="gd6" fmla="val 0"/>
                                  <a:gd name="gd7" fmla="val 49"/>
                                  <a:gd name="gd8" fmla="val 14085"/>
                                  <a:gd name="gd9" fmla="val 0"/>
                                  <a:gd name="gd10" fmla="val 49633"/>
                                  <a:gd name="gd11" fmla="val 49"/>
                                  <a:gd name="gd12" fmla="val 85181"/>
                                  <a:gd name="gd13" fmla="val 171"/>
                                  <a:gd name="gd14" fmla="val 99937"/>
                                  <a:gd name="gd15" fmla="val 294"/>
                                  <a:gd name="gd16" fmla="val 85181"/>
                                  <a:gd name="gd17" fmla="val 345"/>
                                  <a:gd name="gd18" fmla="val 49633"/>
                                  <a:gd name="gd19" fmla="val 99981"/>
                                  <a:gd name="gd20" fmla="val 49633"/>
                                  <a:gd name="gd21" fmla="+- gd19 -50 0"/>
                                  <a:gd name="gd22" fmla="+- gd20 -35548 0"/>
                                  <a:gd name="gd23" fmla="val 99810"/>
                                  <a:gd name="gd24" fmla="val 0"/>
                                  <a:gd name="gd25" fmla="+- gd23 -123 0"/>
                                  <a:gd name="gd26" fmla="+- gd24 14085 0"/>
                                  <a:gd name="gd27" fmla="val 99637"/>
                                  <a:gd name="gd28" fmla="val 49633"/>
                                  <a:gd name="gd29" fmla="+- gd27 50 0"/>
                                  <a:gd name="gd30" fmla="+- gd28 35548 0"/>
                                  <a:gd name="gd31" fmla="val 99810"/>
                                  <a:gd name="gd32" fmla="val 99937"/>
                                  <a:gd name="gd33" fmla="+- gd31 121 0"/>
                                  <a:gd name="gd34" fmla="+- gd32 -14756 0"/>
                                  <a:gd name="gd35" fmla="val 99981"/>
                                  <a:gd name="gd36" fmla="val 49633"/>
                                  <a:gd name="gd37" fmla="*/ w 0 100000"/>
                                  <a:gd name="gd38" fmla="*/ h 0 100000"/>
                                  <a:gd name="gd39" fmla="*/ w 100000 100000"/>
                                  <a:gd name="gd40" fmla="*/ h 99936 100000"/>
                                </a:gdLst>
                                <a:ahLst/>
                                <a:cxnLst/>
                                <a:rect l="gd37" t="gd38" r="gd39" b="gd40"/>
                                <a:pathLst>
                                  <a:path w="100000" h="1000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lnTo>
                                      <a:pt x="gd9" y="gd10"/>
                                    </a:lnTo>
                                    <a:lnTo>
                                      <a:pt x="gd11" y="gd12"/>
                                    </a:lnTo>
                                    <a:lnTo>
                                      <a:pt x="gd13" y="gd14"/>
                                    </a:lnTo>
                                    <a:lnTo>
                                      <a:pt x="gd15" y="gd16"/>
                                    </a:lnTo>
                                    <a:lnTo>
                                      <a:pt x="gd17" y="gd18"/>
                                    </a:lnTo>
                                    <a:close/>
                                  </a:path>
                                  <a:path w="100000" h="100000" fill="norm" stroke="1" extrusionOk="0">
                                    <a:moveTo>
                                      <a:pt x="gd19" y="gd20"/>
                                    </a:moveTo>
                                    <a:lnTo>
                                      <a:pt x="gd21" y="gd22"/>
                                    </a:lnTo>
                                    <a:lnTo>
                                      <a:pt x="gd23" y="gd24"/>
                                    </a:lnTo>
                                    <a:lnTo>
                                      <a:pt x="gd25" y="gd26"/>
                                    </a:lnTo>
                                    <a:lnTo>
                                      <a:pt x="gd27" y="gd28"/>
                                    </a:lnTo>
                                    <a:lnTo>
                                      <a:pt x="gd29" y="gd30"/>
                                    </a:lnTo>
                                    <a:lnTo>
                                      <a:pt x="gd31" y="gd32"/>
                                    </a:lnTo>
                                    <a:lnTo>
                                      <a:pt x="gd33" y="gd34"/>
                                    </a:lnTo>
                                    <a:lnTo>
                                      <a:pt x="gd35" y="gd36"/>
                                    </a:lnTo>
                                    <a:close/>
                                  </a:path>
                                  <a:path w="100000" h="100000" fill="norm" stroke="1" extrusionOk="0"/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3" o:spid="_x0000_s0000" style="position:absolute;mso-wrap-distance-left:0.0pt;mso-wrap-distance-top:0.0pt;mso-wrap-distance-right:0.0pt;mso-wrap-distance-bottom:0.0pt;z-index:-251659776;o:allowoverlap:true;o:allowincell:true;mso-position-horizontal-relative:page;margin-left:239.2pt;mso-position-horizontal:absolute;mso-position-vertical-relative:text;margin-top:37.4pt;mso-position-vertical:absolute;width:289.8pt;height:1.0pt;" coordorigin="0,0" coordsize="367,1">
                    <v:shape id="shape 14" o:spid="_x0000_s14" style="position:absolute;left:3;top:0;width:362;height:0;" coordsize="100000,100000" path="m0,0l99993,0ee" filled="f" strokecolor="#231F20" strokeweight="1.00pt">
                      <v:path textboxrect="0,0,100000,97986"/>
                    </v:shape>
                    <v:shape id="shape 15" o:spid="_x0000_s15" style="position:absolute;left:0;top:0;width:367;height:1;" coordsize="100000,100000" path="m345,49633l294,14085l169,0l49,14085l0,49633l49,85181l169,99936l294,85181l345,49633xem99979,49633l99931,14085l99808,0l99685,14085l99637,49633l99685,85181l99808,99936l99931,85181l99979,49633xee" fillcolor="#231F20" strokecolor="#000000">
                      <v:path textboxrect="0,0,100000,99265"/>
                    </v:shape>
                  </v:group>
                </w:pict>
              </mc:Fallback>
            </mc:AlternateContent>
          </w:r>
          <w:hyperlink w:tooltip="#_TOC_250003" w:anchor="_TOC_250003" w:history="1">
            <w:r>
              <w:rPr>
                <w:rFonts w:ascii="Times New Roman" w:hAnsi="Times New Roman" w:cs="Times New Roman" w:eastAsia="Times New Roman"/>
                <w:color w:val="231F20"/>
                <w:position w:val="1"/>
                <w:sz w:val="28"/>
              </w:rPr>
              <w:t xml:space="preserve">Тематическое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position w:val="1"/>
                <w:sz w:val="28"/>
              </w:rPr>
              <w:t xml:space="preserve">планирование</w:t>
            </w:r>
            <w:r>
              <w:rPr>
                <w:rFonts w:ascii="Times New Roman" w:hAnsi="Times New Roman" w:cs="Times New Roman" w:eastAsia="Times New Roman"/>
                <w:color w:val="231F20"/>
                <w:position w:val="1"/>
                <w:sz w:val="28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21</w:t>
            </w:r>
          </w:hyperlink>
          <w:r/>
          <w:r/>
        </w:p>
        <w:p>
          <w:pPr>
            <w:pStyle w:val="890"/>
            <w:spacing w:before="87"/>
            <w:tabs>
              <w:tab w:val="right" w:pos="10003" w:leader="none"/>
            </w:tabs>
            <w:rPr>
              <w:rFonts w:ascii="Times New Roman" w:hAnsi="Times New Roman" w:cs="Times New Roman" w:eastAsia="Times New Roman"/>
              <w:position w:val="-2"/>
              <w:sz w:val="28"/>
            </w:rPr>
          </w:pPr>
          <w:r>
            <w:rPr>
              <w:rFonts w:ascii="Times New Roman" w:hAnsi="Times New Roman" w:cs="Times New Roman" w:eastAsia="Times New Roman"/>
              <w:position w:val="-2"/>
              <w:sz w:val="28"/>
            </w:rPr>
          </w:r>
          <w:r/>
        </w:p>
      </w:sdtContent>
    </w:sdt>
    <w:p>
      <w:pPr>
        <w:pStyle w:val="890"/>
        <w:rPr>
          <w:rFonts w:ascii="Times New Roman" w:hAnsi="Times New Roman" w:cs="Times New Roman" w:eastAsia="Times New Roman"/>
          <w:position w:val="-2"/>
          <w:sz w:val="28"/>
        </w:rPr>
        <w:sectPr>
          <w:footerReference w:type="default" r:id="rId9"/>
          <w:footnotePr/>
          <w:endnotePr/>
          <w:type w:val="nextPage"/>
          <w:pgSz w:w="11910" w:h="16840" w:orient="portrait"/>
          <w:pgMar w:top="880" w:right="708" w:bottom="880" w:left="992" w:header="0" w:footer="686" w:gutter="0"/>
          <w:pgNumType w:start="2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position w:val="-2"/>
          <w:sz w:val="28"/>
        </w:rPr>
      </w:r>
      <w:r/>
    </w:p>
    <w:p>
      <w:pPr>
        <w:pStyle w:val="892"/>
        <w:ind w:left="425"/>
        <w:jc w:val="both"/>
        <w:rPr>
          <w:rFonts w:ascii="Times New Roman" w:hAnsi="Times New Roman" w:cs="Times New Roman" w:eastAsia="Times New Roman"/>
        </w:rPr>
      </w:pPr>
      <w:r/>
      <w:bookmarkStart w:id="4" w:name="_TOC_250012"/>
      <w:r>
        <w:rPr>
          <w:rFonts w:ascii="Times New Roman" w:hAnsi="Times New Roman" w:cs="Times New Roman" w:eastAsia="Times New Roman"/>
          <w:color w:val="231F20"/>
          <w:spacing w:val="2"/>
        </w:rPr>
        <w:t xml:space="preserve">ПОЯСНИТЕЛЬНАЯ</w:t>
      </w:r>
      <w:bookmarkEnd w:id="4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ЗАПИСКА</w:t>
      </w:r>
      <w:r/>
    </w:p>
    <w:p>
      <w:pPr>
        <w:pStyle w:val="891"/>
        <w:ind w:left="0" w:firstLine="0"/>
        <w:jc w:val="left"/>
        <w:spacing w:before="103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left="425"/>
        <w:jc w:val="both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Актуальностьиназначениепрограммы</w:t>
      </w:r>
      <w:r/>
    </w:p>
    <w:p>
      <w:pPr>
        <w:pStyle w:val="891"/>
        <w:ind w:left="141" w:right="196"/>
        <w:spacing w:lineRule="auto" w:line="192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Программа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курсавнеурочнойдеятельност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»(далее— программа) разработана в соответствии с требованиями федеральных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образовательных стандартов начального общего, основного общего и среднего общего образования, ориентирована на обеспечен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 индивидуальных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потребностейобучающихсяинаправленанадостижениепланируемыхрезуль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татовфедеральныхосновныхобразовательныхпрограммначальногообщего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основногообщегоисреднегообщегообразованиясучётомвыбораучастника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миобразовательныхотношенийкурсоввнеурочнойд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еятельности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left="141" w:right="196"/>
        <w:spacing w:lineRule="auto" w:line="192" w:before="10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Задачейпедагога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,р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аботающегопопрограмме,являетсяразвитиеуобучаю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щегосяценностногоотношениякРодине,природе,человеку,культуре,знаниям, здоровью, сохранение и укрепление традиционных российских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духовно-нрав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ценностей.</w:t>
      </w:r>
      <w:r/>
    </w:p>
    <w:p>
      <w:pPr>
        <w:pStyle w:val="891"/>
        <w:ind w:left="425" w:firstLine="0"/>
        <w:spacing w:before="5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Педагогпомогаетобу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чающемуся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:</w:t>
      </w:r>
      <w:r/>
    </w:p>
    <w:p>
      <w:pPr>
        <w:pStyle w:val="895"/>
        <w:numPr>
          <w:ilvl w:val="0"/>
          <w:numId w:val="2"/>
        </w:numPr>
        <w:ind w:left="689" w:hanging="264"/>
        <w:spacing w:lineRule="exact" w:line="360" w:before="39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вформированииегороссийской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идентичности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left="689" w:hanging="264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вформированииинтересак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познанию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right="196"/>
        <w:jc w:val="left"/>
        <w:spacing w:lineRule="auto" w:line="192" w:before="44"/>
        <w:tabs>
          <w:tab w:val="left" w:pos="690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 формировании осознанного отношения к своим правам и свободам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жительногоотношениякправамисвободамдругих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right="196"/>
        <w:jc w:val="left"/>
        <w:spacing w:lineRule="auto" w:line="192" w:before="55"/>
        <w:tabs>
          <w:tab w:val="left" w:pos="690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ввыстраиваниисобственногоповеденияспозициинравственныхи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прав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норм;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60" w:before="3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всозданиимотивациидляучастиявсоциальнозначимой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 деятельности;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вразвитииушкольниковобщекультурнойкомпетентности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вразвитииуменияприниматьосознанныерешенияиделать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выбор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восознаниисвоегоместавобществе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51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впознаниисебя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воихмотивов,устремлений,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ск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лонностей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;</w:t>
      </w:r>
      <w:r/>
    </w:p>
    <w:p>
      <w:pPr>
        <w:pStyle w:val="895"/>
        <w:numPr>
          <w:ilvl w:val="0"/>
          <w:numId w:val="2"/>
        </w:numPr>
        <w:ind w:left="689" w:hanging="264"/>
        <w:jc w:val="left"/>
        <w:spacing w:lineRule="exact" w:line="360"/>
        <w:tabs>
          <w:tab w:val="left" w:pos="6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вформированииготовностикличностному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самоопределению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91"/>
        <w:ind w:left="425" w:firstLine="0"/>
        <w:jc w:val="left"/>
        <w:spacing w:lineRule="auto" w:line="192" w:before="9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Нормативно-правовуюосновурабочейпрограммыкурсавнеурочной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деятельност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и«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составляютследующиедокументы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:</w:t>
      </w:r>
      <w:r/>
    </w:p>
    <w:p>
      <w:pPr>
        <w:pStyle w:val="895"/>
        <w:numPr>
          <w:ilvl w:val="0"/>
          <w:numId w:val="1"/>
        </w:numPr>
        <w:ind w:right="129" w:hanging="245"/>
        <w:jc w:val="left"/>
        <w:spacing w:lineRule="auto" w:line="192" w:before="112"/>
        <w:tabs>
          <w:tab w:val="left" w:pos="682" w:leader="none"/>
          <w:tab w:val="left" w:pos="72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Федеральныйзаконот29.12.2012№273-ФЗ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бобразованиивРоссийской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Федерации».</w:t>
      </w:r>
      <w:r/>
    </w:p>
    <w:p>
      <w:pPr>
        <w:pStyle w:val="895"/>
        <w:numPr>
          <w:ilvl w:val="0"/>
          <w:numId w:val="1"/>
        </w:numPr>
        <w:ind w:right="129" w:hanging="251"/>
        <w:jc w:val="left"/>
        <w:spacing w:lineRule="auto" w:line="192" w:before="112"/>
        <w:tabs>
          <w:tab w:val="left" w:pos="682" w:leader="none"/>
          <w:tab w:val="left" w:pos="70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УказПрезидентаРоссийскойФедерацииот02.07.2021№400«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ОСтратегии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национальнойбезопасностиРоссийскойФедерации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».</w:t>
      </w:r>
      <w:r/>
    </w:p>
    <w:p>
      <w:pPr>
        <w:pStyle w:val="895"/>
        <w:numPr>
          <w:ilvl w:val="0"/>
          <w:numId w:val="1"/>
        </w:numPr>
        <w:ind w:left="1105" w:hanging="468"/>
        <w:jc w:val="both"/>
        <w:spacing w:lineRule="exact" w:line="328" w:before="64"/>
        <w:tabs>
          <w:tab w:val="left" w:pos="110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УказПрезидентаРоссийскойФедерацииот09.11.2022№</w:t>
      </w:r>
      <w:r>
        <w:rPr>
          <w:rFonts w:ascii="Times New Roman" w:hAnsi="Times New Roman" w:cs="Times New Roman" w:eastAsia="Times New Roman"/>
          <w:color w:val="231F20"/>
          <w:spacing w:val="-5"/>
          <w:sz w:val="28"/>
        </w:rPr>
        <w:t xml:space="preserve">809</w:t>
      </w:r>
      <w:r/>
    </w:p>
    <w:p>
      <w:pPr>
        <w:pStyle w:val="891"/>
        <w:ind w:left="682" w:right="129" w:firstLine="0"/>
        <w:spacing w:lineRule="auto" w:line="187" w:before="1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ОбутвержденииОсновгосударственнойполитикипосохранению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укреплению традиционных российских духовно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-нравственных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ценностей».</w:t>
      </w:r>
      <w:r/>
    </w:p>
    <w:p>
      <w:pPr>
        <w:pStyle w:val="895"/>
        <w:numPr>
          <w:ilvl w:val="0"/>
          <w:numId w:val="1"/>
        </w:numPr>
        <w:ind w:left="985" w:hanging="408"/>
        <w:jc w:val="both"/>
        <w:spacing w:lineRule="exact" w:line="328" w:before="74"/>
        <w:tabs>
          <w:tab w:val="left" w:pos="985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РаспоряжениеПравительстваРоссийскойФедерацииот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29.04.2015</w:t>
      </w:r>
      <w:r/>
    </w:p>
    <w:p>
      <w:pPr>
        <w:pStyle w:val="891"/>
        <w:ind w:left="682" w:right="129" w:firstLine="0"/>
        <w:spacing w:lineRule="auto" w:line="187" w:before="1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№996-р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бутвержденииСтратегииразвитиявоспитаниянапериод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до2025года».</w:t>
      </w:r>
      <w:r/>
    </w:p>
    <w:p>
      <w:pPr>
        <w:pStyle w:val="895"/>
        <w:numPr>
          <w:ilvl w:val="0"/>
          <w:numId w:val="1"/>
        </w:numPr>
        <w:ind w:right="127" w:hanging="192"/>
        <w:jc w:val="both"/>
        <w:spacing w:lineRule="auto" w:line="192" w:before="2"/>
        <w:tabs>
          <w:tab w:val="left" w:pos="682" w:leader="none"/>
          <w:tab w:val="left" w:pos="812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Минпросвещения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31.05.2021 № 286 «Об утверждении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федеральногогосударственного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образовательногостандартаначального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общего образования».</w:t>
      </w:r>
      <w:r/>
    </w:p>
    <w:p>
      <w:pPr>
        <w:pStyle w:val="895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88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5"/>
        <w:numPr>
          <w:ilvl w:val="0"/>
          <w:numId w:val="1"/>
        </w:numPr>
        <w:ind w:left="690" w:right="5" w:hanging="195"/>
        <w:jc w:val="both"/>
        <w:spacing w:lineRule="auto" w:line="187" w:before="72"/>
        <w:tabs>
          <w:tab w:val="left" w:pos="690" w:leader="none"/>
          <w:tab w:val="left" w:pos="103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Минпросвещения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  <w:r/>
    </w:p>
    <w:p>
      <w:pPr>
        <w:pStyle w:val="895"/>
        <w:numPr>
          <w:ilvl w:val="0"/>
          <w:numId w:val="1"/>
        </w:numPr>
        <w:ind w:left="690" w:right="5" w:hanging="155"/>
        <w:jc w:val="both"/>
        <w:spacing w:lineRule="auto" w:line="187" w:before="140"/>
        <w:tabs>
          <w:tab w:val="left" w:pos="690" w:leader="none"/>
          <w:tab w:val="left" w:pos="111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Приказ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Минобрнауки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  <w:r/>
    </w:p>
    <w:p>
      <w:pPr>
        <w:pStyle w:val="895"/>
        <w:numPr>
          <w:ilvl w:val="0"/>
          <w:numId w:val="1"/>
        </w:numPr>
        <w:ind w:left="690" w:right="5" w:hanging="216"/>
        <w:jc w:val="both"/>
        <w:spacing w:lineRule="auto" w:line="192" w:before="136"/>
        <w:tabs>
          <w:tab w:val="left" w:pos="690" w:leader="none"/>
          <w:tab w:val="left" w:pos="98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ПриказМинпросвещенияРоссииот18.05.2023№372«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федеральной образовательной программы начального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общего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образования».</w:t>
      </w:r>
      <w:r/>
    </w:p>
    <w:p>
      <w:pPr>
        <w:pStyle w:val="895"/>
        <w:numPr>
          <w:ilvl w:val="0"/>
          <w:numId w:val="1"/>
        </w:numPr>
        <w:ind w:left="690" w:right="2" w:hanging="229"/>
        <w:jc w:val="both"/>
        <w:spacing w:lineRule="auto" w:line="187" w:before="121"/>
        <w:tabs>
          <w:tab w:val="left" w:pos="690" w:leader="none"/>
          <w:tab w:val="left" w:pos="1072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  <w:t xml:space="preserve">ПриказМинпросвещенияРоссииот18.05.2023№370«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федеральнойобразовательнойпрограммыосновногообщегообразования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».</w:t>
      </w:r>
      <w:r/>
    </w:p>
    <w:p>
      <w:pPr>
        <w:pStyle w:val="895"/>
        <w:numPr>
          <w:ilvl w:val="0"/>
          <w:numId w:val="1"/>
        </w:numPr>
        <w:ind w:left="690" w:right="2" w:hanging="210"/>
        <w:jc w:val="both"/>
        <w:spacing w:lineRule="auto" w:line="192" w:before="126"/>
        <w:tabs>
          <w:tab w:val="left" w:pos="690" w:leader="none"/>
          <w:tab w:val="left" w:pos="1001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ПриказМинпросвещенияРоссииот18.05.2023№371«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Обутверждении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федеральнойобразовательнойпрограммысреднегообщегообразов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ания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».</w:t>
      </w:r>
      <w:r/>
    </w:p>
    <w:p>
      <w:pPr>
        <w:pStyle w:val="895"/>
        <w:numPr>
          <w:ilvl w:val="0"/>
          <w:numId w:val="1"/>
        </w:numPr>
        <w:ind w:left="690" w:right="5" w:hanging="236"/>
        <w:jc w:val="both"/>
        <w:spacing w:lineRule="auto" w:line="192" w:before="125"/>
        <w:tabs>
          <w:tab w:val="left" w:pos="690" w:leader="none"/>
          <w:tab w:val="left" w:pos="949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ПисьмоМинпросвещенияРоссииот18.02.2025№06-221«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Онаправлении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информации» (вместе с Методическими рекомендациями по реализации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циклавнеурочныхзаняти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Разговорыоважном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»).</w:t>
      </w:r>
      <w:r/>
    </w:p>
    <w:p>
      <w:pPr>
        <w:pStyle w:val="891"/>
        <w:ind w:right="136"/>
        <w:spacing w:lineRule="auto" w:line="196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Программа может быть реализована в работе с обучающимися 1‒2, 3‒4, 5‒7, 8‒9и10‒11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классов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течениеодногоучебногогода,еслизанятияпроводятся 1 раз в неделю, 34/35 учебных часов.</w:t>
      </w:r>
      <w:r/>
    </w:p>
    <w:p>
      <w:pPr>
        <w:pStyle w:val="891"/>
        <w:ind w:right="133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 обсуждаемым темам (например, познавательные беседы, деловые игры, викторины, интервью,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блиц-опросыи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т. д.). Следует отметить, что внеурочные занятия входят в общую систему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воспитательнойработыобразовательнойорганизации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оэтомутематика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исодержаниедолжныо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беспечитьреализациюихназначенияицелей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Этопозволяетнапрактикесоединитьучебнуюивоспитательнуюдеятельность педагога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риентироватьеёнетольконаинтеллектуальное,ноинанравственное,социальноеразвитиеребёнка.</w:t>
      </w:r>
      <w:r/>
    </w:p>
    <w:p>
      <w:pPr>
        <w:pStyle w:val="891"/>
        <w:ind w:right="136"/>
        <w:spacing w:lineRule="auto" w:line="192" w:before="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Многиетемывнеурочныхзанятийвыходятзарамкисодержания,изу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чаемого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новоготерминаилипонятия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течениеучебногогодаобучающиесямногораз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будут возвращаться к обсуждению одних и 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 же понятий, что послужит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постепенномуосознанномуихпринятию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91"/>
        <w:ind w:right="135"/>
        <w:spacing w:lineRule="auto" w:line="192" w:before="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предлагаетсявсценарии,педагогучитываетрегиональные,национальные,этнокультур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ные особенности территории, где функционирует данная образовательная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организация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бязательноучитываетсяиуровеньразвитияшкольников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их интересы и потребности. При необходимости, исходя из статуса семей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,ц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елесообразноуточнить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изменить,скорректиров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 итворческиезадания,выполнятькоторыепредлагаетсявместесродителями,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другимичленамисемьи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right="199"/>
        <w:spacing w:lineRule="auto" w:line="189" w:before="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каждого; используя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разныеформы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работы; устанавливая во время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занятийдо-брожелательную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оддерживающуюатмосферу;насыщаязанятия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ценностным содержанием. Задача педагога, организуя беседы, дать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возможностьшкольникуанализировать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равниватьивыбирать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right="201"/>
        <w:spacing w:lineRule="auto" w:line="189" w:before="11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Внеурочное 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мероприятиепроходитвобщемшкольномактовомзале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атемобучающиеся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расходятсяпокла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ссам,гдепроходиттематическаячастьзанятия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91"/>
        <w:ind w:right="201"/>
        <w:spacing w:lineRule="auto" w:line="189" w:before="11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вниманиенатриструктурныечастисценария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ерваячасть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—мотивационная,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втораячасть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сновная,третьячасть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—заключительная.</w:t>
      </w:r>
      <w:r/>
    </w:p>
    <w:p>
      <w:pPr>
        <w:pStyle w:val="891"/>
        <w:ind w:right="199"/>
        <w:spacing w:lineRule="auto" w:line="189" w:before="11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Цель мотивационной части занятия — знакомство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 темой занятия, выдвижение мотива его проведения. Эта часть обычно начинается с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просмотравидеоматериала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ценкакоторогоявляетсявведением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вдальнейшуюсодержательную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частьзанятия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right="201"/>
        <w:jc w:val="left"/>
        <w:spacing w:lineRule="auto" w:line="189" w:before="112"/>
        <w:tabs>
          <w:tab w:val="left" w:pos="1865" w:leader="none"/>
          <w:tab w:val="left" w:pos="2749" w:leader="none"/>
          <w:tab w:val="left" w:pos="4096" w:leader="none"/>
          <w:tab w:val="left" w:pos="4219" w:leader="none"/>
          <w:tab w:val="left" w:pos="4739" w:leader="none"/>
          <w:tab w:val="left" w:pos="6140" w:leader="none"/>
          <w:tab w:val="left" w:pos="6231" w:leader="none"/>
          <w:tab w:val="left" w:pos="8315" w:leader="none"/>
          <w:tab w:val="left" w:pos="8353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Основная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часть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строится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как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сочетание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разнообразной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6"/>
          <w:sz w:val="28"/>
        </w:rPr>
        <w:t xml:space="preserve">деятельности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нтеллектуальной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работаспредставленнойинформацией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),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коммуникативной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(беседы,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обсуждение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видеоролика),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практической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выполнениеразнообразныхзаданий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),игровой(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дидакт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ическаяиролевая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игра),творческой(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обсуждениевоображаемыхситуаций,художественное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творчество).</w:t>
      </w:r>
      <w:r/>
    </w:p>
    <w:p>
      <w:pPr>
        <w:pStyle w:val="891"/>
        <w:ind w:left="494" w:firstLine="0"/>
        <w:jc w:val="left"/>
        <w:spacing w:before="5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Взаключительнойчастиподводятсяитоги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занятия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91"/>
        <w:jc w:val="left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686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2"/>
        <w:rPr>
          <w:rFonts w:ascii="Times New Roman" w:hAnsi="Times New Roman" w:cs="Times New Roman" w:eastAsia="Times New Roman"/>
        </w:rPr>
      </w:pPr>
      <w:r/>
      <w:bookmarkStart w:id="5" w:name="_TOC_250011"/>
      <w:r>
        <w:rPr>
          <w:rFonts w:ascii="Times New Roman" w:hAnsi="Times New Roman" w:cs="Times New Roman" w:eastAsia="Times New Roman"/>
          <w:color w:val="231F20"/>
          <w:spacing w:val="14"/>
        </w:rPr>
        <w:t xml:space="preserve">СОДЕРЖАНИЕКУРСАВНЕУРОЧНОЙ</w:t>
      </w:r>
      <w:bookmarkEnd w:id="5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ДЕЯТЕЛЬНОСТИ</w:t>
      </w:r>
      <w:r/>
    </w:p>
    <w:p>
      <w:pPr>
        <w:pStyle w:val="891"/>
        <w:ind w:left="0" w:firstLine="0"/>
        <w:jc w:val="left"/>
        <w:spacing w:before="21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3"/>
        <w:ind w:left="430"/>
        <w:rPr>
          <w:rFonts w:ascii="Times New Roman" w:hAnsi="Times New Roman" w:cs="Times New Roman" w:eastAsia="Times New Roman"/>
          <w:sz w:val="28"/>
        </w:rPr>
      </w:pPr>
      <w:r/>
      <w:bookmarkStart w:id="6" w:name="_TOC_250008"/>
      <w:r>
        <w:rPr>
          <w:rFonts w:ascii="Times New Roman" w:hAnsi="Times New Roman" w:cs="Times New Roman" w:eastAsia="Times New Roman"/>
          <w:color w:val="231F20"/>
          <w:sz w:val="28"/>
        </w:rPr>
        <w:t xml:space="preserve">СРЕДНЕЕОБЩЕЕ</w:t>
      </w:r>
      <w:bookmarkEnd w:id="6"/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ОБРАЗОВАНИЕ</w:t>
      </w:r>
      <w:r/>
    </w:p>
    <w:p>
      <w:pPr>
        <w:pStyle w:val="891"/>
        <w:ind w:right="199"/>
        <w:spacing w:lineRule="auto" w:line="189" w:before="20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Зачемчеловекуучиться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?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бучение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важныйпроцессразвитиячеловека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Рользнанийвразвитииличностииобщества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лияниецифровыхтехнологий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 приобретение знаний. Развитие навыков работы в команде, уважения разных мнений, разрешения конфликтов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эмпатии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 ходе школьного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образования.</w:t>
      </w:r>
      <w:r/>
    </w:p>
    <w:p>
      <w:pPr>
        <w:pStyle w:val="891"/>
        <w:ind w:right="199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Русский язык в эп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оху цифровых технологий.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Русский язык — государственный язык, объединяющий многонациональную семью народов РоссийскойФедерации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овременноеразнообразиерусскогоязыка,изменения в устной и письменной речи под влиянием цифровой среды.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Грамотная,логичнаяипонятна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яречь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признакобразованногочеловека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изалогуспехавбудущем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равилаиспользованиястилейречи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 современной коммуникации.</w:t>
      </w:r>
      <w:r/>
    </w:p>
    <w:p>
      <w:pPr>
        <w:pStyle w:val="891"/>
        <w:ind w:right="199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Цифровойсуверенитетстраны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тотакоецифровойсуверенитет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Как обеспечивается цифровая безопасность государства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каждогочеловека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Возможности ци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  <w:r/>
    </w:p>
    <w:p>
      <w:pPr>
        <w:pStyle w:val="891"/>
        <w:ind w:right="199"/>
        <w:spacing w:lineRule="auto" w:line="189" w:before="14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Мирный атом. День работника атомной промы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шленности.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Мирный атом — это использование атомной энергии в мирных целях на благо человечества.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Контрольраспространенияатомнойэнергии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никальныеатомные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технологииидостиженияотечественнойнаучнойшколы.Влияние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экологически чистых и эффективных источников эне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ргии на будущее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человечества.</w:t>
      </w:r>
      <w:r/>
    </w:p>
    <w:p>
      <w:pPr>
        <w:pStyle w:val="891"/>
        <w:ind w:right="199"/>
        <w:spacing w:lineRule="auto" w:line="189" w:before="16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 творчестве.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музыки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усская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культура — признанное мировое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достояниечеловечества.Реализациятворческогопотенциалавзрослыхи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детей. Музыка как вид искусства. Состояние развития современной отечественной музыки: ее жанры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направления.</w:t>
      </w:r>
      <w:r/>
    </w:p>
    <w:p>
      <w:pPr>
        <w:pStyle w:val="891"/>
        <w:ind w:right="199"/>
        <w:spacing w:lineRule="auto" w:line="189" w:before="16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Что такое уважение?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учителя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важение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этопонимание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безусловной ценности каждого человека. Осознанное уважительное отношение к людям, к чужому труду, к государству — фундамент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гармоничногоразвитияобщества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равилаобщениявнутрисемьи,школы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коллектива. Подготовка к взрослой жизни и формирование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ответственности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ролипедагогаввоспитанииличности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right="199"/>
        <w:spacing w:lineRule="auto" w:line="189" w:before="16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понять друг друга разным поколениям?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Семья как ценность в жизни каждого человека, основа любого общества. Формирование общих семейных ценностей—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залогвзаимопониманиявсемье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реодолениеконфликтовипроблемвобщениизасчетвзаимоуваженияиобменаопытом.</w:t>
      </w:r>
      <w:r/>
    </w:p>
    <w:p>
      <w:pPr>
        <w:pStyle w:val="891"/>
        <w:spacing w:lineRule="auto" w:line="189"/>
        <w:rPr>
          <w:rFonts w:ascii="Times New Roman" w:hAnsi="Times New Roman" w:cs="Times New Roman" w:eastAsia="Times New Roman"/>
          <w:sz w:val="28"/>
        </w:rPr>
        <w:sectPr>
          <w:footerReference w:type="default" r:id="rId10"/>
          <w:footnotePr/>
          <w:endnotePr/>
          <w:type w:val="nextPage"/>
          <w:pgSz w:w="11910" w:h="16840" w:orient="portrait"/>
          <w:pgMar w:top="900" w:right="708" w:bottom="600" w:left="992" w:header="0" w:footer="414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right="199"/>
        <w:spacing w:lineRule="auto" w:line="192" w:before="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 городах России. Ко Дню народного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единства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ородаРоссии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 разнообразие культур, языков и вековых традиций. Единство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ов. Возможности граждан в развитии своей малой родины.</w:t>
      </w:r>
      <w:r/>
    </w:p>
    <w:p>
      <w:pPr>
        <w:pStyle w:val="891"/>
        <w:ind w:right="199"/>
        <w:spacing w:lineRule="auto" w:line="192" w:before="28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Общество безграничных возможностей.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Общество — совокупность разных людей, отличных друг от друга, но имеющих единые потребности в любви,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уважении,дружбе,принятииисамореализации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ольцифровыхтехнологийв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  <w:r/>
    </w:p>
    <w:p>
      <w:pPr>
        <w:pStyle w:val="891"/>
        <w:ind w:right="199"/>
        <w:spacing w:lineRule="auto" w:line="192" w:before="1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Селекция и генетика. К 170-летию И. В.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Мичурина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науки в современной России. Роль генетики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селекции в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сельскомхозяйстве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  <w:r/>
    </w:p>
    <w:p>
      <w:pPr>
        <w:ind w:left="430"/>
        <w:spacing w:lineRule="exact" w:line="243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Какре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шатьконфликтыисправлятьсяструдностями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оДню</w:t>
      </w: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психолога</w:t>
      </w:r>
      <w:r>
        <w:rPr>
          <w:rFonts w:ascii="Times New Roman" w:hAnsi="Times New Roman" w:cs="Times New Roman" w:eastAsia="Times New Roman"/>
          <w:b/>
          <w:color w:val="231F20"/>
          <w:spacing w:val="-2"/>
          <w:sz w:val="28"/>
        </w:rPr>
        <w:t xml:space="preserve">.</w:t>
      </w:r>
      <w:r/>
    </w:p>
    <w:p>
      <w:pPr>
        <w:pStyle w:val="891"/>
        <w:ind w:right="199" w:firstLine="0"/>
        <w:spacing w:lineRule="auto" w:line="192" w:before="4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Конфликты и трудности — естественный элемент развития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обществаи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каждого отдельного человека. Поиск причины конфликтов как ключ к их разрешению. Совместные усилия и внимание друг к другу как залог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преодо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лениятрудностей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равиларазрешенияконфликтныхситуаций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right="199"/>
        <w:spacing w:lineRule="auto" w:line="192" w:before="16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Профессия — жизнь спасать.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альных ситуациях. Ответственное отношение к своей и чужой жизни, правила безопасности.</w:t>
      </w:r>
      <w:r/>
    </w:p>
    <w:p>
      <w:pPr>
        <w:pStyle w:val="891"/>
        <w:ind w:right="199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Домашниепитомцы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.В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семирныйденьпитомца.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Рольдомашнихпитомцев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вжизничеловека.Ответственность,заботаибережноеотношение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питомцам. Всемирный день питомца объединяет людей все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 планеты для укрепления ценностей дружбы и заботы о животных. Как соблюдать безопасность при общении с животными?</w:t>
      </w:r>
      <w:r/>
    </w:p>
    <w:p>
      <w:pPr>
        <w:pStyle w:val="891"/>
        <w:ind w:right="199"/>
        <w:spacing w:lineRule="auto" w:line="192" w:before="15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Россия — страна победителей. Ко Дню Героев Отечества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ероиРоссиисдревнейшихвременидосовременности.Традициигероизма,мужества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ирешительности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отъемлемаячастьроссийскойидентичности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культурного кода. День Героев Отечества — выражение благодарности, признательности и уважения за самоотверженность и мужество.</w:t>
      </w:r>
      <w:r/>
    </w:p>
    <w:p>
      <w:pPr>
        <w:pStyle w:val="891"/>
        <w:ind w:right="199"/>
        <w:spacing w:lineRule="auto" w:line="192" w:before="1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Закон и справедливость.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Конституции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онституцияРоссийской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Федерации—основнойзаконс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траны.Конституциязакрепляетправаисвободычеловекакаквысшуюценность.Справедливость—однаиз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детей?</w:t>
      </w:r>
      <w:r/>
    </w:p>
    <w:p>
      <w:pPr>
        <w:pStyle w:val="891"/>
        <w:ind w:right="199"/>
        <w:spacing w:lineRule="auto" w:line="192" w:before="1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Совесть внутри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нас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овесть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внутренний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ориентир,помогающий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отличить добро от зла. Ключевая роль совести в осуществлении личного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выбора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ольвформированиинравственноститрадиционных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ценностей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,</w:t>
      </w:r>
      <w:r/>
    </w:p>
    <w:p>
      <w:pPr>
        <w:pStyle w:val="891"/>
        <w:ind w:firstLine="0"/>
        <w:jc w:val="left"/>
        <w:spacing w:lineRule="auto" w:line="187"/>
        <w:tabs>
          <w:tab w:val="right" w:pos="5180" w:leader="none"/>
        </w:tabs>
        <w:rPr>
          <w:rFonts w:ascii="Times New Roman" w:hAnsi="Times New Roman" w:cs="Times New Roman" w:eastAsia="Times New Roman"/>
          <w:position w:val="-16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культурыи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истории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ab/>
      </w:r>
      <w:r>
        <w:rPr>
          <w:rFonts w:ascii="Times New Roman" w:hAnsi="Times New Roman" w:cs="Times New Roman" w:eastAsia="Times New Roman"/>
          <w:color w:val="231F20"/>
          <w:spacing w:val="-5"/>
          <w:position w:val="-16"/>
          <w:sz w:val="28"/>
        </w:rPr>
        <w:t xml:space="preserve">15</w:t>
      </w:r>
      <w:r/>
    </w:p>
    <w:p>
      <w:pPr>
        <w:pStyle w:val="891"/>
        <w:jc w:val="left"/>
        <w:spacing w:lineRule="auto" w:line="187"/>
        <w:rPr>
          <w:rFonts w:ascii="Times New Roman" w:hAnsi="Times New Roman" w:cs="Times New Roman" w:eastAsia="Times New Roman"/>
          <w:position w:val="-16"/>
          <w:sz w:val="28"/>
        </w:rPr>
        <w:sectPr>
          <w:footerReference w:type="default" r:id="rId11"/>
          <w:footnotePr/>
          <w:endnotePr/>
          <w:type w:val="nextPage"/>
          <w:pgSz w:w="11910" w:h="16840" w:orient="portrait"/>
          <w:pgMar w:top="900" w:right="708" w:bottom="0" w:left="992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position w:val="-16"/>
          <w:sz w:val="28"/>
        </w:rPr>
      </w:r>
      <w:r/>
    </w:p>
    <w:p>
      <w:pPr>
        <w:pStyle w:val="891"/>
        <w:ind w:right="199"/>
        <w:spacing w:lineRule="auto" w:line="192" w:before="6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Календарь полезных дел. Новогоднее занятие.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Зимние каникулы — это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времянетолькодлясемейногодоcугаиотдыха,ноидобрыхдел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занятьсянаканикулах,чтобыпровестивремяспользой:составление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календаря. Новогодние традиции народов России. Подарки, создание атмосферы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новогодней сказки для своих родных и близких.</w:t>
      </w:r>
      <w:r/>
    </w:p>
    <w:p>
      <w:pPr>
        <w:pStyle w:val="891"/>
        <w:ind w:right="199"/>
        <w:spacing w:lineRule="auto" w:line="192" w:before="17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История развития отечественной мультипликации. Отечественная школа мультипликации и ее достижения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ировоепризнаниесоветскихироссийскихмультипликационных фильмо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в. Каждый фильм — это труд большой команды профессионалов. От идеи — до экрана: как появляются современные мультипликационные фильмы?</w:t>
      </w:r>
      <w:r/>
    </w:p>
    <w:p>
      <w:pPr>
        <w:pStyle w:val="891"/>
        <w:ind w:right="199"/>
        <w:spacing w:lineRule="auto" w:line="192" w:before="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Музейное дело. 170 лет Третьяковской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галерее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оссийские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музеи—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хранителибогатейшегоматериальногоинематериальногонаследияст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раны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жно посещать музеи? Профессии в сфере музейного дела. Как создавать и развивать школьный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музей?</w:t>
      </w:r>
      <w:r/>
    </w:p>
    <w:p>
      <w:pPr>
        <w:pStyle w:val="891"/>
        <w:ind w:right="199"/>
        <w:spacing w:lineRule="auto" w:line="192" w:before="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создавать свой бизнес?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Бизнес — ответственный выбор человека,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возможностьреализоватьсвоюмечтуипринестипользу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обществу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Современные предприниматели и их возможности в развитии отечественной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экономикииулучшениижизнилюдей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изнес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этонетольколичныйуспех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но и ответственная командная работа. С чего начать свое дело? О мерах поддержки для молодых предпринимателей в наше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й стране.</w:t>
      </w:r>
      <w:r/>
    </w:p>
    <w:p>
      <w:pPr>
        <w:pStyle w:val="891"/>
        <w:ind w:right="199"/>
        <w:spacing w:lineRule="auto" w:line="192" w:before="17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Есть ли у знания границы? Ко Дню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науки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огатейшеенаследие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российской науки и ее выдающихся представителей. Технологическое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лидерствогосударстваиразвитиенауки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акменяютсянаучныеподходы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сразвитиемцифровыхтехнологий?Государственнаяподдержканауки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лодыхученых.Какпроисходятсовременныеоткрытия?Какстать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ученым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?</w:t>
      </w:r>
      <w:r/>
    </w:p>
    <w:p>
      <w:pPr>
        <w:pStyle w:val="891"/>
        <w:ind w:right="199"/>
        <w:spacing w:lineRule="auto" w:line="192" w:before="174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Слушать, слышать и договариваться. Кто такие дипломаты?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ской работы.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Диалогмеждугосударствамикакосновамеждународнойстабильности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Навыкидляжизни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:к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акнаучитьсядоговариватьсясокружающимилюдьмии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вести конструктивный диалог.</w:t>
      </w:r>
      <w:r/>
    </w:p>
    <w:p>
      <w:pPr>
        <w:ind w:left="146" w:right="199" w:firstLine="283"/>
        <w:jc w:val="both"/>
        <w:spacing w:lineRule="auto" w:line="199" w:before="18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Герой из соседнего двора. Региональный урок ко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Днюзащитника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Отечества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ерой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— реальный челове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  <w:r/>
    </w:p>
    <w:p>
      <w:pPr>
        <w:pStyle w:val="891"/>
        <w:ind w:right="199"/>
        <w:spacing w:lineRule="auto" w:line="192" w:before="1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День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наставника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ень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наставника — важный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государст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венныйпраздник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который позволяет закрепить статус наставников, подчеркнуть значимость этой деятельности и повысить ее престиж. Роль наставника в формировании ипрофессиональномразвитииличности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наменитыероссиянеиихнаставники.К.Д.Ушинскийкакосновоположникна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учнойпедагогики в России. Как найти наставника?</w:t>
      </w:r>
      <w:r/>
    </w:p>
    <w:p>
      <w:pPr>
        <w:pStyle w:val="891"/>
        <w:spacing w:lineRule="auto" w:line="192"/>
        <w:rPr>
          <w:rFonts w:ascii="Times New Roman" w:hAnsi="Times New Roman" w:cs="Times New Roman" w:eastAsia="Times New Roman"/>
          <w:sz w:val="28"/>
        </w:rPr>
        <w:sectPr>
          <w:footerReference w:type="default" r:id="rId12"/>
          <w:footnotePr/>
          <w:endnotePr/>
          <w:type w:val="nextPage"/>
          <w:pgSz w:w="11910" w:h="16840" w:orient="portrait"/>
          <w:pgMar w:top="900" w:right="708" w:bottom="900" w:left="992" w:header="0" w:footer="715" w:gutter="0"/>
          <w:pgNumType w:start="16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146" w:right="199" w:firstLine="283"/>
        <w:jc w:val="both"/>
        <w:spacing w:lineRule="auto" w:line="196" w:before="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Русский театр — это не просто сцена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кулисы, это зеркало общества, отражающее эпохи, нравы и судьбы страны. Театр — семья разных профессий: декораторы, костюмеры, режиссеры, музыканты,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дирижеры,гримерыимногиедругие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.Д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остижениярусской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театральной</w:t>
      </w:r>
      <w:r/>
    </w:p>
    <w:p>
      <w:pPr>
        <w:pStyle w:val="891"/>
        <w:ind w:firstLine="0"/>
        <w:spacing w:lineRule="exact" w:line="30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школы,вошедшиевмировуюпрактику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азвитиешкольныхте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атровв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России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pStyle w:val="891"/>
        <w:ind w:right="199"/>
        <w:spacing w:lineRule="auto" w:line="189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справляться с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волнением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?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олнение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как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естественноесостояние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человека перед важным событием в жизни. Контроль эмоционального состояния, забота о своем физическом и психологическом здоровье. Какие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полезныепривычкиположительновлияютнаэмоциона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льноесостояние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? Как их сформировать и придерживаться?</w:t>
      </w:r>
      <w:r/>
    </w:p>
    <w:p>
      <w:pPr>
        <w:pStyle w:val="891"/>
        <w:ind w:right="199"/>
        <w:spacing w:lineRule="auto" w:line="189" w:before="16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65 лет триумфа. Ко Дню космонавтики.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ной гордости и мотивация для будущих свершений отечественной космонавтики. Труд конструкторов, инженеров, летчиков и другихспециалистовоткрываетдлястраныивсегочеловечествановыегоризонты.</w:t>
      </w:r>
      <w:r/>
    </w:p>
    <w:p>
      <w:pPr>
        <w:pStyle w:val="891"/>
        <w:ind w:right="199"/>
        <w:spacing w:lineRule="auto" w:line="196" w:before="1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Как мусор получает «вторую жизнь»?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Технологиипереработки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Состояниепл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анеты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личнаяответственностькаждогочеловека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очему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 экологии должен заботиться каждый человек? Неосознанное потребление какпричинаростаколичествамусора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лиматическиеизменения,загрязнение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окружающейсреды.Развитиесистемыпереработкиотходови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роль</w:t>
      </w:r>
      <w:r/>
    </w:p>
    <w:p>
      <w:pPr>
        <w:pStyle w:val="891"/>
        <w:ind w:right="199" w:firstLine="0"/>
        <w:spacing w:lineRule="auto" w:line="1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государства 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этом процессе.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Какие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полезные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привычкинеобходимо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сформировать у себя?</w:t>
      </w:r>
      <w:r/>
    </w:p>
    <w:p>
      <w:pPr>
        <w:pStyle w:val="891"/>
        <w:ind w:right="199"/>
        <w:spacing w:lineRule="auto" w:line="189" w:before="28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Команда — этодрузьяиединомышленники,гдекаждыйвноситсвойзначимыйвкладвобщееделоипомогаетдобитьсяуспеха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азвитиеуменияслышатьдру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другаитрудитьсявместе.Умениеслышатьитрудитьсясообща,разделять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успех и вместе переживать неудачу. Примеры коллективной работы в истории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страны.</w:t>
      </w:r>
      <w:r/>
    </w:p>
    <w:p>
      <w:pPr>
        <w:pStyle w:val="891"/>
        <w:ind w:right="199"/>
        <w:spacing w:lineRule="auto" w:line="189" w:before="16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Песниовойне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.К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оДнюПобеды.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Песнибылисвидетелямимногихвеликих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событий. В них отразилась история нашей великой стран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ы. Влияние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песнина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  <w:r/>
    </w:p>
    <w:p>
      <w:pPr>
        <w:pStyle w:val="891"/>
        <w:ind w:right="199"/>
        <w:spacing w:lineRule="auto" w:line="189" w:before="16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Ценности, которые нас 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объединяют</w:t>
      </w:r>
      <w:r>
        <w:rPr>
          <w:rFonts w:ascii="Times New Roman" w:hAnsi="Times New Roman" w:cs="Times New Roman" w:eastAsia="Times New Roman"/>
          <w:b/>
          <w:color w:val="231F20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анятие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проходит по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итогамвсех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  <w:r/>
    </w:p>
    <w:p>
      <w:pPr>
        <w:pStyle w:val="891"/>
        <w:spacing w:lineRule="auto" w:line="189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0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2"/>
        <w:ind w:left="425"/>
        <w:rPr>
          <w:rFonts w:ascii="Times New Roman" w:hAnsi="Times New Roman" w:cs="Times New Roman" w:eastAsia="Times New Roman"/>
        </w:rPr>
      </w:pPr>
      <w:r/>
      <w:bookmarkStart w:id="7" w:name="_TOC_250007"/>
      <w:r>
        <w:rPr>
          <w:rFonts w:ascii="Times New Roman" w:hAnsi="Times New Roman" w:cs="Times New Roman" w:eastAsia="Times New Roman"/>
          <w:color w:val="231F20"/>
        </w:rPr>
        <w:t xml:space="preserve">ПЛАНИРУЕМЫЕРЕЗУЛЬТАТЫОСВ</w:t>
      </w:r>
      <w:r>
        <w:rPr>
          <w:rFonts w:ascii="Times New Roman" w:hAnsi="Times New Roman" w:cs="Times New Roman" w:eastAsia="Times New Roman"/>
          <w:color w:val="231F20"/>
        </w:rPr>
        <w:t xml:space="preserve">ОЕНИЯ</w:t>
      </w:r>
      <w:bookmarkEnd w:id="7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КУРСА</w:t>
      </w:r>
      <w:r/>
    </w:p>
    <w:p>
      <w:pPr>
        <w:pStyle w:val="891"/>
        <w:ind w:left="0" w:firstLine="0"/>
        <w:jc w:val="left"/>
        <w:spacing w:before="231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pStyle w:val="893"/>
        <w:ind w:left="0"/>
        <w:spacing w:before="38"/>
        <w:rPr>
          <w:rFonts w:ascii="Times New Roman" w:hAnsi="Times New Roman" w:cs="Times New Roman" w:eastAsia="Times New Roman"/>
          <w:sz w:val="28"/>
        </w:rPr>
      </w:pPr>
      <w:r/>
      <w:bookmarkStart w:id="8" w:name="_TOC_250004"/>
      <w:r>
        <w:rPr>
          <w:rFonts w:ascii="Times New Roman" w:hAnsi="Times New Roman" w:cs="Times New Roman" w:eastAsia="Times New Roman"/>
          <w:color w:val="231F20"/>
          <w:sz w:val="28"/>
        </w:rPr>
        <w:t xml:space="preserve">СРЕДНЕЕОБЩЕЕ</w:t>
      </w:r>
      <w:bookmarkEnd w:id="8"/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ОБРАЗОВАНИЕ</w:t>
      </w:r>
      <w:r/>
    </w:p>
    <w:p>
      <w:pPr>
        <w:pStyle w:val="891"/>
        <w:ind w:left="141" w:right="197"/>
        <w:spacing w:lineRule="auto" w:line="192" w:before="20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Занятия в рамках программы направлены на обеспечение достижения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чающимися следующих личностных,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метапредметных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предметных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образова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тельных результатов.</w:t>
      </w:r>
      <w:r/>
    </w:p>
    <w:p>
      <w:pPr>
        <w:pStyle w:val="891"/>
        <w:ind w:left="0" w:firstLine="0"/>
        <w:jc w:val="left"/>
        <w:spacing w:before="2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left="425" w:firstLine="0"/>
        <w:jc w:val="left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ЛИЧНОСТНЫЕ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pStyle w:val="891"/>
        <w:ind w:left="141" w:right="197"/>
        <w:spacing w:lineRule="auto" w:line="192" w:before="14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Осознание российской гражданской идентичности; готовность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обучающих-ся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саморазвитию, самостоятельности и личностному самоопределению; це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самостоятельности и инициативы; наличие мотивации к обучению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ностному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развитию; целенаправленное разви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антикоррупционного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мировоз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зрения,правосозн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ания,экологическойкультуры,способностиставитьцелии строить жизненные планы; готовность обучающихся руководствоваться 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стемой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позитивных ценностных ориентаций и расширение опыта деятельности на её основе и в процессе реализации основных направлений воспи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тательной деятельности,втомчислевчасти:гражданскоговоспитания,патриотическо-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ия, экологического воспитания, осознания ценности научного познания, а также результаты, обеспечивающие адаптацию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обучающегосякизменяющимсяусловиямсоциальнойиприроднойсреды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left="0" w:firstLine="0"/>
        <w:jc w:val="left"/>
        <w:spacing w:before="19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left="425" w:firstLine="0"/>
        <w:jc w:val="left"/>
        <w:spacing w:before="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10"/>
          <w:sz w:val="28"/>
        </w:rPr>
        <w:t xml:space="preserve">МЕТАПРЕДМЕТНЫЕ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ind w:left="141" w:right="197" w:firstLine="283"/>
        <w:jc w:val="both"/>
        <w:spacing w:lineRule="auto" w:line="201" w:before="16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В сфере овладения познавательными универсальными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учебным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идействи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ми: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ностьксамостоятельномупоискуметодоврешенияпрактическихзадач,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при</w:t>
      </w:r>
      <w:r>
        <w:rPr>
          <w:rFonts w:ascii="Times New Roman" w:hAnsi="Times New Roman" w:cs="Times New Roman" w:eastAsia="Times New Roman"/>
          <w:color w:val="231F20"/>
          <w:spacing w:val="-4"/>
          <w:sz w:val="28"/>
        </w:rPr>
        <w:t xml:space="preserve">-</w:t>
      </w:r>
      <w:r/>
    </w:p>
    <w:p>
      <w:pPr>
        <w:pStyle w:val="891"/>
        <w:ind w:left="141" w:right="197" w:firstLine="0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менениюразличныхметодовпознания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роявлятьготовностьиспособность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 самостоятельной информационно-познавательной деятельности, владеть на-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выками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получения необходимой информации из словарей разных типов, уметь ориентироватьсявразличныхисточникахинформации,критическиоценивать и интерпретир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овать информацию, получаемую из различных источников;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пользовать средства информационных и коммуникационных технологий в ре- шениикогнитивных,коммуникативныхиорганизационныхзадачссоблюдением требований эргономики, техники безопасности, гигиены, ресурсо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  <w:r/>
    </w:p>
    <w:p>
      <w:pPr>
        <w:ind w:left="141" w:right="197" w:firstLine="283"/>
        <w:jc w:val="both"/>
        <w:spacing w:lineRule="auto" w:line="199" w:before="173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В сфере овладения коммуникативными универсальными учебными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действ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ями: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продуктивно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общаться и взаимодействовать в про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цессе совместной де- ятельности,учитыватьпозициидругихучастниковдеятельности,эффективно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разрешатьконфликты;владетьязыковымисредствами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—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уметьясно,логично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иточноизлагатьсвоюточкузрения,использоватьадекватныеязыковые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сред-</w:t>
      </w:r>
      <w:r/>
    </w:p>
    <w:p>
      <w:pPr>
        <w:pStyle w:val="891"/>
        <w:ind w:left="141" w:firstLine="0"/>
        <w:jc w:val="left"/>
        <w:spacing w:lineRule="exact" w:line="30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ства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.</w:t>
      </w:r>
      <w:r/>
    </w:p>
    <w:p>
      <w:pPr>
        <w:ind w:right="197"/>
        <w:jc w:val="both"/>
        <w:spacing w:lineRule="auto" w:line="211" w:before="6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                       В сфере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 овладения регулятивными универсальными 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учебнымидействиями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самостоятельно определять цели деятельности и составлять планы деятельн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сти;самостоятельноосуществлять,контролироватьикорректировать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деятель-</w:t>
      </w:r>
      <w:r/>
    </w:p>
    <w:p>
      <w:pPr>
        <w:pStyle w:val="891"/>
        <w:ind w:left="141" w:right="197" w:firstLine="0"/>
        <w:spacing w:lineRule="auto" w:line="19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ность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; использовать все возможные ресурсы для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достиженияпоставленных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целей и реализации планов деятельности; выбирать успешные стратегии в 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личных ситуациях; самостоятельно оценивать и принимать решения,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определя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ющие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стратегию поведения, с учётом гражданских и нравственных ценностей; владеть 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выками познавательной рефлексии как осознания совершаемых действий и мыслительных процессов, их результатов и оснований, границ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сво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егознанияинезнания,новыхпознавательныхзадачисредствихдостижения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left="0" w:firstLine="0"/>
        <w:jc w:val="left"/>
        <w:spacing w:before="225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left="425" w:firstLine="0"/>
        <w:jc w:val="left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ПРЕДМЕТНЫЕ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РЕЗУЛЬТАТЫ</w:t>
      </w:r>
      <w:r/>
    </w:p>
    <w:p>
      <w:pPr>
        <w:pStyle w:val="891"/>
        <w:ind w:left="141" w:right="197"/>
        <w:spacing w:lineRule="auto" w:line="194" w:before="14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Предметные результаты представлены 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учётом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спецификисодержания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предметных областей, к которым имеет отношение содержание курса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внеуро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ной деятельности «Разговоры о важном».</w:t>
      </w:r>
      <w:r/>
    </w:p>
    <w:p>
      <w:pPr>
        <w:pStyle w:val="891"/>
        <w:ind w:left="141" w:right="197"/>
        <w:spacing w:lineRule="auto" w:line="194" w:before="15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Русский язык и литература: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формирование понятий о нормах русского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лит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ратурного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языка и развитие умения применять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знания о них в речевой практике; владение навыками самоанализа и самооценки на основе наблюдений за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соб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ственной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речью; владение умением анализировать текст с точки зрения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нали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чия в нём явной и скрытой, основной и второстепенной информации; владение уме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нием представлять тексты в виде тезисов, конспектов, аннотаций,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рефер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сочинений различных жанров; знание содержания произведений русской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имировойклассическойлитературы,ихисторико-культурногоинравствен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но-ценностного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влияния на формирование национал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ьной и мировой культуры; формирование представлений об изобразительно-выразительных возможно-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стях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русского языка; формирование умений учитывать исторический,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ко-культурный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контекст и контекст творчества писателя в процессе анализа художественного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произведения; способность выявлять в художественных те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к-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образы, темы и проблемы и выражать своё отношение к ним в развёрну-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аргументированных устных и письменных высказываниях.</w:t>
      </w:r>
      <w:r/>
    </w:p>
    <w:p>
      <w:pPr>
        <w:pStyle w:val="891"/>
        <w:ind w:left="141" w:right="197"/>
        <w:spacing w:lineRule="auto" w:line="192" w:before="15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Иностранныйязык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ладениезнаниямиосоциокультурнойспецификестра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ны/стр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анизучаемогоязыка;развитиеуменияиспользоватьиностранныйязык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каксредстводляполученияинформацииизиноязычныхисточниковвобразо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вательных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самообразовательных целях.</w:t>
      </w:r>
      <w:r/>
    </w:p>
    <w:p>
      <w:pPr>
        <w:pStyle w:val="891"/>
        <w:ind w:left="141" w:right="196"/>
        <w:spacing w:lineRule="auto" w:line="194" w:before="168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Информатика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ормированиепредставленийоролиинформацииисвязан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 ней процессов в окружающем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мире; формирование базовых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навыковиуменийпособлюдениютребованийтехникибезопасности,гигиены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ресурсосбережения при работе со средствами информатизации;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пониманиеосновправовыхаспектовиспользованиякомпьютерныхпрограмм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работы в Интернете.</w:t>
      </w:r>
      <w:r/>
    </w:p>
    <w:p>
      <w:pPr>
        <w:pStyle w:val="891"/>
        <w:spacing w:lineRule="auto" w:line="194"/>
        <w:rPr>
          <w:rFonts w:ascii="Times New Roman" w:hAnsi="Times New Roman" w:cs="Times New Roman" w:eastAsia="Times New Roman"/>
          <w:sz w:val="28"/>
        </w:rPr>
        <w:sectPr>
          <w:footerReference w:type="default" r:id="rId13"/>
          <w:footnotePr/>
          <w:endnotePr/>
          <w:type w:val="nextPage"/>
          <w:pgSz w:w="11910" w:h="16840" w:orient="portrait"/>
          <w:pgMar w:top="92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1"/>
        <w:ind w:left="141" w:right="197"/>
        <w:spacing w:lineRule="auto" w:line="187" w:before="62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История: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формирование представлений о современной исторической науке,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еёспецифике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етодахисторическогопознанияироливрешениизадачпро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грессивного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развития России в глобальном мире; владение комплексом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зна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нийобисторииРоссииичеловечес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твавцелом,представлениямиобобщеми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особенномвмировомисторическомпроцессе;формированиеуменийприме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нятьисторическиезнаниявпрофессиональнойиобщественнойдеятельности,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поликультурномобщении;развитиеуменийвестидиалог,обосновыватьсвою точку зрения в дискуссии по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исторической тематике.</w:t>
      </w:r>
      <w:r/>
    </w:p>
    <w:p>
      <w:pPr>
        <w:pStyle w:val="891"/>
        <w:ind w:left="141" w:right="197"/>
        <w:spacing w:lineRule="auto" w:line="187" w:before="16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Обществознание: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овладение знаниями об обществе как целостной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развив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ющейся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системе в единстве и взаимодействии его основных сфер и институтов; владение умениями выявлять причинно-следственные, функциональные,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рархические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друг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ме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тодах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познания социальных явлений и процессов; владение ум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ениями прим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е-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нять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полученные знания в повседневной жизни, прогнозировать последствия принимаемых решений; развитие навыков оценивания социальной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умений поиска информации в источниках различного типа для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рекон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струкции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недостающих звеньев с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целью объяснения и оценки разнообразных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явленийипроцессовобщественногоразвития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left="141" w:right="197"/>
        <w:spacing w:lineRule="auto" w:line="187" w:before="17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География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ормирование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представлений о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современнойгеографической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науке,еёучастииврешенииважнейшихпроблемчеловечества;владениегео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графическим мышлением для определения географи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ческих аспектов природ-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 социально-экономических и экологических процессов и проблем;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форми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рованиесистемыкомплексныхсоциальноориентированныхгеографических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знаний о закономерностях развития природы, размещения населения 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хозяй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-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ства,одинамикеитеррито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риальныхособенностяхпроцессов,протекающих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вгеографическомпространстве;владениеумениямипроведениянаблюдений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 отдельными географическими объектами, процессами и явлениями, их изменениями в результате природных и антропогенных воздействий; владение умениями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использовать карты разного содержания для выявления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закономерностейитенденций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,п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олученияновогогеографическогознания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оприродныхсоциально-экономическихиэкологическихпроцессах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и явлениях; владение умениями географического анализа и интерпретации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разнообразной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информации;владениеумениямиприменятьгеографические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новных проблемах взаимодействия природы и общества, о природных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исоциально-экономическихаспектахэкологическихпроблем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ind w:left="141" w:right="197"/>
        <w:spacing w:lineRule="auto" w:line="187" w:before="177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Биология</w:t>
      </w:r>
      <w:r>
        <w:rPr>
          <w:rFonts w:ascii="Times New Roman" w:hAnsi="Times New Roman" w:cs="Times New Roman" w:eastAsia="Times New Roman"/>
          <w:i/>
          <w:color w:val="231F20"/>
          <w:sz w:val="28"/>
        </w:rPr>
        <w:t xml:space="preserve">: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в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ладениеосновополагающимипонятиямиипредставлениямио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живой природе, её уровневой организации и эволюции; уверенное пользование био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логической терминологией и символикой; владение основными методами научного познания; формирование собственной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позициипоотношениюкбиологическойинформации,получаемойизразных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источников,кглобальнымэкологическимпроблемамипутямихрешения</w:t>
      </w:r>
      <w:r>
        <w:rPr>
          <w:rFonts w:ascii="Times New Roman" w:hAnsi="Times New Roman" w:cs="Times New Roman" w:eastAsia="Times New Roman"/>
          <w:color w:val="231F20"/>
          <w:sz w:val="28"/>
        </w:rPr>
        <w:t xml:space="preserve">.</w:t>
      </w:r>
      <w:r/>
    </w:p>
    <w:p>
      <w:pPr>
        <w:pStyle w:val="891"/>
        <w:spacing w:lineRule="auto" w:line="187"/>
        <w:rPr>
          <w:rFonts w:ascii="Times New Roman" w:hAnsi="Times New Roman" w:cs="Times New Roman" w:eastAsia="Times New Roman"/>
          <w:sz w:val="28"/>
        </w:rPr>
        <w:sectPr>
          <w:footnotePr/>
          <w:endnotePr/>
          <w:type w:val="nextPage"/>
          <w:pgSz w:w="11910" w:h="16840" w:orient="portrait"/>
          <w:pgMar w:top="920" w:right="708" w:bottom="900" w:left="992" w:header="0" w:footer="715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92"/>
        <w:ind w:left="12"/>
        <w:jc w:val="center"/>
        <w:spacing w:before="30"/>
        <w:rPr>
          <w:rFonts w:ascii="Times New Roman" w:hAnsi="Times New Roman" w:cs="Times New Roman" w:eastAsia="Times New Roman"/>
        </w:rPr>
      </w:pPr>
      <w:r/>
      <w:bookmarkStart w:id="9" w:name="_TOC_250003"/>
      <w:r>
        <w:rPr>
          <w:rFonts w:ascii="Times New Roman" w:hAnsi="Times New Roman" w:cs="Times New Roman" w:eastAsia="Times New Roman"/>
          <w:color w:val="231F20"/>
          <w:spacing w:val="-5"/>
        </w:rPr>
        <w:t xml:space="preserve">ТЕМАТИЧЕСКОЕ</w:t>
      </w:r>
      <w:bookmarkEnd w:id="9"/>
      <w:r>
        <w:rPr>
          <w:rFonts w:ascii="Times New Roman" w:hAnsi="Times New Roman" w:cs="Times New Roman" w:eastAsia="Times New Roman"/>
          <w:color w:val="231F20"/>
          <w:spacing w:val="-2"/>
        </w:rPr>
        <w:t xml:space="preserve">ПЛАНИРОВАНИЕ</w:t>
      </w:r>
      <w:r/>
    </w:p>
    <w:p>
      <w:pPr>
        <w:pStyle w:val="891"/>
        <w:ind w:left="12" w:firstLine="0"/>
        <w:jc w:val="center"/>
        <w:spacing w:before="89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231F20"/>
          <w:sz w:val="28"/>
        </w:rPr>
        <w:t xml:space="preserve">(10–11</w:t>
      </w:r>
      <w:r>
        <w:rPr>
          <w:rFonts w:ascii="Times New Roman" w:hAnsi="Times New Roman" w:cs="Times New Roman" w:eastAsia="Times New Roman"/>
          <w:color w:val="231F20"/>
          <w:spacing w:val="-2"/>
          <w:sz w:val="28"/>
        </w:rPr>
        <w:t xml:space="preserve">классы)</w:t>
      </w:r>
      <w:r/>
    </w:p>
    <w:p>
      <w:pPr>
        <w:pStyle w:val="891"/>
        <w:ind w:left="0" w:firstLine="0"/>
        <w:jc w:val="left"/>
        <w:spacing w:after="1" w:before="6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059"/>
        <w:gridCol w:w="2409"/>
        <w:gridCol w:w="2126"/>
      </w:tblGrid>
      <w:tr>
        <w:trPr>
          <w:trHeight w:val="6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ind w:left="126" w:right="108" w:firstLine="71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sz w:val="28"/>
              </w:rPr>
              <w:t xml:space="preserve">п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ind w:left="767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Темы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занятий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ind w:left="427" w:hanging="3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Количество часов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Дата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273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Основное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содержание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ind w:left="686" w:right="278" w:hanging="28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Видыдеятельности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обучающихся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ind w:left="64" w:right="55"/>
              <w:jc w:val="center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Электронные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ресурсы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Зачемчеловеку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учиться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01.09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 w:right="1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Обучение — важный процесс развития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ловека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эмпатии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 ходе школьного образ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ования.</w:t>
            </w:r>
            <w:r/>
          </w:p>
          <w:p>
            <w:pPr>
              <w:pStyle w:val="896"/>
              <w:ind w:left="113"/>
              <w:spacing w:lineRule="exact" w:line="207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изнь,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созида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тельныйтруд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 язык в эпоху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цифровых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технологий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08.09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разнообразие русского языка, измене-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 устной и письменной речи под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влия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нием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цифровой среды. Грамотная,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логичнаяи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понятная речь —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изнак образованного человека и залог успеха в будущем. Правила использования стилей речи в современной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коммуникации.</w:t>
            </w:r>
            <w:r/>
          </w:p>
          <w:p>
            <w:pPr>
              <w:pStyle w:val="896"/>
              <w:ind w:left="113"/>
              <w:spacing w:lineRule="exact" w:line="208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ысокие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нрав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ственныеидеалы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Цифровойсуверенитет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страны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15.09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Возмож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цифрового мира: как современные технологии помогают учиться, работать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осваиватьновыегоризонты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ирцифровых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профессий: как создаются новы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техноло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гии?Правилабезопасногоповедениявсети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угрозы цифрового мира.</w:t>
            </w:r>
            <w:r/>
          </w:p>
          <w:p>
            <w:pPr>
              <w:pStyle w:val="896"/>
              <w:ind w:left="113"/>
              <w:spacing w:lineRule="exact" w:line="208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права и свободы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человека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4"/>
          <w:footnotePr/>
          <w:endnotePr/>
          <w:type w:val="nextPage"/>
          <w:pgSz w:w="16840" w:h="11910" w:orient="landscape"/>
          <w:pgMar w:top="62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775"/>
        <w:gridCol w:w="2551"/>
        <w:gridCol w:w="2409"/>
      </w:tblGrid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Мирный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атом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6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 работника атомной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промышленности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22.09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Мирныйатом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этоиспользованиеатомной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энергиивмирныхцеляхнаблагочеловеч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Контроль распространения атомной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энергии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никальные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атомныетехнологиии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достижения отечественной научной школы. Влияние экологически чистых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эффекти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источников энергии на будущее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челове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чества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23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 творчестве.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КоДнюмузыки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29.09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Русская культура — признанное мировое достояние человечества. Реализация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твор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ческого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потенциала взрослых и детей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зыкакаквидискусства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остояниеразвития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современнойотечественноймузыки:жанры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направления.</w:t>
            </w:r>
            <w:r/>
          </w:p>
          <w:p>
            <w:pPr>
              <w:pStyle w:val="896"/>
              <w:ind w:left="113"/>
              <w:spacing w:lineRule="exact" w:line="213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252"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лужениеОте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честву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56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 такое уважение? Ко Дню учителя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06.10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6"/>
              <w:ind w:left="112" w:right="11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Уважение — это понимание безусловной ценности каждого человека. Осознанное уважительное отношение к людям, к 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жому труду, к государству — фундамент гармоничного развития общества. Правила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общениявнутрисемьи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,ш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колыиколлектива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Подготовка к взрослой жизни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ответственности. О роли педагога в воспитании личности.</w:t>
            </w:r>
            <w:r/>
          </w:p>
          <w:p>
            <w:pPr>
              <w:pStyle w:val="896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заимоуважение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2" w:right="42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служениеОтечествуиответственностьза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его судьбу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Какпонятьдругдруга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разным поколениям?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13.10</w:t>
            </w:r>
            <w:r/>
          </w:p>
        </w:tc>
        <w:tc>
          <w:tcPr>
            <w:tcW w:w="3775" w:type="dxa"/>
            <w:textDirection w:val="lrTb"/>
            <w:noWrap/>
          </w:tcPr>
          <w:p>
            <w:pPr>
              <w:pStyle w:val="896"/>
              <w:ind w:left="112" w:right="152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Семья как ценность в жизни каждого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века, основа любого общества.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  <w:r/>
          </w:p>
          <w:p>
            <w:pPr>
              <w:pStyle w:val="896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репкая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семья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ind w:left="112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5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746"/>
        <w:gridCol w:w="2409"/>
        <w:gridCol w:w="2409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887"/>
              <w:jc w:val="both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 городах России. Ко Дню народного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единства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20.10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Города России: разнообразие культур, язы-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ковивековыхтрадиций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динствонародов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проживающих на территории Российской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Федерации.ДревнейшиегородаРоссиикак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хранителиинформациионашихпредкахи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культурногокодастраны.Изучениероссий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городов — изучение страниц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истории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Отечества.Рольгосударствавразвитиима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городов. Возможности граждан в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своей малой родины.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:е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динство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наро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ражданственность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Обществобезграничных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возможностей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10.11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жении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дружбе, принятии и самореализации. Роль цифровых технологий в расширении возможностей участия в общественных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цессах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Готовност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ь уважительно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восприн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мать другого человека — основа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гармонич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отношений в обществе.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изнь,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взаимоу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важение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56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Селекция и генетика. К 170-летию</w:t>
            </w:r>
            <w:r/>
          </w:p>
          <w:p>
            <w:pPr>
              <w:pStyle w:val="896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И.В.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Мичурина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17.10</w:t>
            </w:r>
            <w:r/>
          </w:p>
        </w:tc>
        <w:tc>
          <w:tcPr>
            <w:tcW w:w="3746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Генетикаиселекция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перспективныео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ластинауки,улучшающиежизнь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Уникальные научные достижения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ученых прошлого и настоящего.</w:t>
            </w:r>
            <w:r/>
          </w:p>
          <w:p>
            <w:pPr>
              <w:pStyle w:val="896"/>
              <w:ind w:left="113" w:right="216"/>
              <w:spacing w:lineRule="auto" w:line="187" w:before="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Открытия И. В. Мичурина и их влияние на развитие страны. Возможности для подрастающего поколения в познании мира и личном развитии.</w:t>
            </w:r>
            <w:r/>
          </w:p>
          <w:p>
            <w:pPr>
              <w:pStyle w:val="896"/>
              <w:ind w:left="113"/>
              <w:spacing w:lineRule="exact" w:line="2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вы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сокиенравственные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идеалы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6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917"/>
        <w:gridCol w:w="2693"/>
        <w:gridCol w:w="2523"/>
      </w:tblGrid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6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Какрешатьконфликты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справляться</w:t>
            </w:r>
            <w:r/>
          </w:p>
          <w:p>
            <w:pPr>
              <w:pStyle w:val="896"/>
              <w:ind w:left="113"/>
              <w:spacing w:lineRule="exact" w:line="22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трудностями.</w:t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психолога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24.10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Конфликты и трудности — естественный элемент развития общества и каждого отдельного человека. Поиск причины ко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фликтов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как ключ к их разрешению. 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вместные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усилия и внимание друг к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другукак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залог преодоления труд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ностей. Правила разрешения конфликтных ситуаций.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заимопомощь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взаимоуважение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6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23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Профессия —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жизнь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спасать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01.12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Спасатели — специалисты, которые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помог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ют людям в опасных ситуациях. Спасатель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ирискрадидругогочеловека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рофессио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нальныекачестваинавыкиспасателей.По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ведениевэкстремальныхситуациях.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Ответ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ственноеотношениексвоейичужойжизни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правила безопасности.</w:t>
            </w:r>
            <w:r/>
          </w:p>
          <w:p>
            <w:pPr>
              <w:pStyle w:val="896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слу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жениеОтечествуиответственностьзаего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 судьбу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6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Домашние питомцы. Всемирный день питомца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08.12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2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Рольдомашнихпитомцеввжизничеловека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Бережное отношение к питомцам и отве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ственностьзаихжизнь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качествавладель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ца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домашних животных. Всемирный день питомца объединяет людей всей планеты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дляукрепленияценностейдру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жбыизаб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ты о животных. Правила безопасности при общении с животными.</w:t>
            </w:r>
            <w:r/>
          </w:p>
          <w:p>
            <w:pPr>
              <w:pStyle w:val="896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илосердие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6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Россия — страна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победителей.</w:t>
            </w:r>
            <w:r/>
          </w:p>
          <w:p>
            <w:pPr>
              <w:pStyle w:val="896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КоДнюГероев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Отечества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15.12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2" w:right="9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Герои России с древнейших времен и до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современности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радициигероизма,муже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стваи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решительности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неотъемлемаячасть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      </w:r>
            <w:r/>
          </w:p>
          <w:p>
            <w:pPr>
              <w:pStyle w:val="896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слу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-</w:t>
            </w:r>
            <w:r/>
          </w:p>
          <w:p>
            <w:pPr>
              <w:pStyle w:val="896"/>
              <w:ind w:left="112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жениеОтечествуиответственностьзае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 судьбу</w:t>
            </w:r>
            <w:r/>
          </w:p>
        </w:tc>
        <w:tc>
          <w:tcPr>
            <w:tcW w:w="2693" w:type="dxa"/>
            <w:textDirection w:val="lrTb"/>
            <w:noWrap/>
          </w:tcPr>
          <w:p>
            <w:pPr>
              <w:pStyle w:val="896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7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059"/>
        <w:gridCol w:w="2551"/>
        <w:gridCol w:w="2409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17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Законисправедливость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 Дню Конституции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22.12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Конституция Российской Федерации — 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новной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закон страны. Конституция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закр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пляет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права и свободы человека как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выс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шую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ценность. Справедливость — одна из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важнейшихдуховно-нравственныхценно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стейроссийскогообщества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наниезаконов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страны как прямая обязан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 каждого гражданина России. Какие права и обяза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есть у детей?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праведливость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 w:right="152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жизнь, достоинство, права и свободы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чело-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века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Совестьвнутри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нас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29.12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 w:right="133"/>
              <w:spacing w:lineRule="auto" w:line="189" w:before="8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Совесть—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внутреннийориентир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омогаю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щий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отличить добро от зла. Ключевая роль совести в осуществлении личного выбора.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Влияние традиционных ценностей, культуры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иисторическогоопытастранынаформир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вание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нравственных ориентиров личности.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 ценности: патриотизм,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27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ind w:left="113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Календарь полезных дел. Новогоднее занятие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12.01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 w:right="10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Зимние каникулы — это время не только для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семейногодоcугаиотдыха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оидобрыхдел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Чемзанятьсянаканикулах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тобы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прове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время с пользой: составление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календа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Новогодние традиции народов России.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Подарки, создание атмосферы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новогодней сказки для своих родных и близких.</w:t>
            </w:r>
            <w:r/>
          </w:p>
          <w:p>
            <w:pPr>
              <w:pStyle w:val="896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репкая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семья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единствонародовРоссии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заимопомощь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ind w:left="113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 создают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мультфильмы? Мультипликация, анимация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19.01</w:t>
            </w:r>
            <w:r/>
          </w:p>
        </w:tc>
        <w:tc>
          <w:tcPr>
            <w:tcW w:w="4059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История развития отечественной мульт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пликации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Отечественная школа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мультипл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кации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ее достижения. Мировое признание советских и российских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мультипликаци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онныхфильмов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аждыйфильм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этотруд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большойкомандыпрофессионалов.Совре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менная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мультипликация, профессии этой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сферы.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уманизм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2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8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3917"/>
        <w:gridCol w:w="2409"/>
        <w:gridCol w:w="2664"/>
      </w:tblGrid>
      <w:tr>
        <w:trPr>
          <w:trHeight w:val="34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19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Музейное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дело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6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170 лет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Третьяковской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галерее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26.01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турного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наследия как направление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ственнойполитики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зучение,реставрация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интерпретация памятников искусства.</w:t>
            </w:r>
            <w:r/>
          </w:p>
          <w:p>
            <w:pPr>
              <w:pStyle w:val="896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Третьяковскаягалерея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крупнейшиймузей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лужениеОте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честву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Каксоздаватьсвой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бизнес?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02.02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3" w:right="2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Бизнес — ответственный выбор человека, возможность реализовать свою мечту и пр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нести пользу обществу. Современные пре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приниматели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их возможности в развитии отечественной экономики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улучшениижизни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людей. Бизнес — это не только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успех, но и от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ветственная командная работа. С чего начать свое дело? О мерах поддержки для молодых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предпринимателейв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нашей стране.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Естьлиузнания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границы?</w:t>
            </w:r>
            <w:r/>
          </w:p>
          <w:p>
            <w:pPr>
              <w:pStyle w:val="896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науки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09.02</w:t>
            </w:r>
            <w:r/>
          </w:p>
        </w:tc>
        <w:tc>
          <w:tcPr>
            <w:tcW w:w="3917" w:type="dxa"/>
            <w:textDirection w:val="lrTb"/>
            <w:noWrap/>
          </w:tcPr>
          <w:p>
            <w:pPr>
              <w:pStyle w:val="896"/>
              <w:ind w:left="112" w:right="188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Богатейшее наследие российской науки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еевыдающихсяпредставителей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.Т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ехноло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гическоелидерствогосударстваи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науки. Как меняются научные подходы с развитием цифровых технологий?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ственнаяподдержканаукиимолодыхуче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Как происходят современные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откр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тия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? Как стать ученым?</w:t>
            </w:r>
            <w:r/>
          </w:p>
          <w:p>
            <w:pPr>
              <w:pStyle w:val="896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атриотизм,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664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19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342"/>
        <w:gridCol w:w="2551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22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4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92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Слушать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лышать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договариваться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</w:t>
            </w:r>
            <w:r/>
          </w:p>
          <w:p>
            <w:pPr>
              <w:pStyle w:val="896"/>
              <w:ind w:left="113"/>
              <w:spacing w:lineRule="exact" w:lin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Ктотакие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дипломаты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16.02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6"/>
              <w:ind w:left="113" w:right="216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Дипломатия—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важная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сферадеятельн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государства, обеспечивающая защиту интересов государства и российских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граж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ющими людьми и вести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конструкти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диалог.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сторическая</w:t>
            </w:r>
            <w:r/>
          </w:p>
          <w:p>
            <w:pPr>
              <w:pStyle w:val="896"/>
              <w:ind w:left="113" w:right="306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памятьипреемственностьпоколений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но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гонациональное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единство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04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23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17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Герой из соседнего двора.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Региональный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уроккоДнюзащитника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Отечества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02.03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Герой — реальный человек, живущий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дом с нами, чья жизнь является примером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окружающих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каждомрегионеРоссии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живутвыдающиесягерои,отважные,муже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ственныеитрудолюбивые.Чтотакоегеро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изм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? Какие качества отличают героя?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атриотизм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единствонародов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России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ind w:left="112" w:right="425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76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24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наставника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16.03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6"/>
              <w:ind w:left="112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День наставника — важный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государстве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праздник, который позволяет закрепить статус наставников, подчеркнуть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значимость этой деятельности и повысить ее престиж.</w:t>
            </w:r>
            <w:r/>
          </w:p>
          <w:p>
            <w:pPr>
              <w:pStyle w:val="896"/>
              <w:ind w:left="112" w:right="117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Рольнаставникавформированииипрофе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сиональном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  <w:r/>
          </w:p>
          <w:p>
            <w:pPr>
              <w:pStyle w:val="896"/>
              <w:ind w:left="112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лужение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551" w:type="dxa"/>
            <w:textDirection w:val="lrTb"/>
            <w:noWrap/>
          </w:tcPr>
          <w:p>
            <w:pPr>
              <w:pStyle w:val="896"/>
              <w:spacing w:before="13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0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455"/>
        <w:gridCol w:w="2409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25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37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Большой. За кулисами. 250 лет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Большому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театруи150летСоюзу театральных деятелей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России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23.03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3" w:right="99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Русскийтеатр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этонепростосценаикул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сы,этозеркалообщества,отражающееэпо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хи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нравы и судьбы страны. Театр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—с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емья разных профессий: декораторы, костюмеры,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режиссеры, музыканты, дирижеры, гриме-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России.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:п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риоритет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ду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5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249"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ховногонадматериальным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2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26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050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Каксправляться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 волнением?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06.04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Волнение как естественное состояние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человекапередважнымсобытиемв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жи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ни. Контроль эмоционального состояния, забота о своем физическом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психологич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ском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приде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живаться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?</w:t>
            </w:r>
            <w:r/>
          </w:p>
          <w:p>
            <w:pPr>
              <w:pStyle w:val="896"/>
              <w:ind w:left="113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изнь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ind w:left="112" w:right="425"/>
              <w:spacing w:lineRule="auto" w:line="187" w:before="20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7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 w:right="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27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exact" w:line="274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65лет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триумфа.</w:t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космонавтики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1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13.04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мет национальной гордости и мотивация для будущих свершений отечественной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космо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навтики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Труд констру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кторов, инженеров, летчиков и других специалистов открывает для страны и всего человечества новые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горизонты.</w:t>
            </w:r>
            <w:r/>
          </w:p>
          <w:p>
            <w:pPr>
              <w:pStyle w:val="896"/>
              <w:ind w:left="112"/>
              <w:spacing w:lineRule="exact" w:line="216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:с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4"/>
                <w:sz w:val="28"/>
              </w:rPr>
              <w:t xml:space="preserve">лужение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2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ству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сторическая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память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2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4"/>
              <w:jc w:val="center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1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455"/>
        <w:gridCol w:w="2409"/>
        <w:gridCol w:w="2126"/>
      </w:tblGrid>
      <w:tr>
        <w:trPr>
          <w:trHeight w:val="300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28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Какмусор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получает</w:t>
            </w:r>
            <w:r/>
          </w:p>
          <w:p>
            <w:pPr>
              <w:pStyle w:val="896"/>
              <w:ind w:left="113"/>
              <w:spacing w:lineRule="auto" w:line="187" w:before="1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«вторую жизнь»? Технологии переработки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20.04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Состояние планеты — личная ответстве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каждого человека. Почему об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экол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гии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должен заботиться каждый человек?</w:t>
            </w:r>
            <w:r/>
          </w:p>
          <w:p>
            <w:pPr>
              <w:pStyle w:val="896"/>
              <w:ind w:left="113" w:right="15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сре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ды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азвитиесистемыперер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аботкиотходов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роль государства в этом процессе. Какие полезные привычки необходимо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сформир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у себя?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озидательный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2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2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25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29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6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spacing w:lineRule="exact" w:line="27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Чтозначит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работать</w:t>
            </w:r>
            <w:r/>
          </w:p>
          <w:p>
            <w:pPr>
              <w:pStyle w:val="896"/>
              <w:ind w:left="113"/>
              <w:spacing w:lineRule="auto" w:line="187" w:before="1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 команде? Сила команды. Ко Дню труда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27.04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3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Команда — это друзья и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единомышленники, где каждый вносит свой значимый вклад в общее дело и помогает добиться успеха.</w:t>
            </w:r>
            <w:r/>
          </w:p>
          <w:p>
            <w:pPr>
              <w:pStyle w:val="896"/>
              <w:ind w:left="113" w:right="152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Развитиеуменияслышатьдругдругаитру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дитьсявместе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.У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мениеслышатьитрудиться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сообща,разделятьуспехивместепережи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неудачу. Примеры коллективной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раб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ты в истории страны.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оллективизм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,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созидательный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"/>
                <w:sz w:val="28"/>
              </w:rPr>
              <w:t xml:space="preserve">труд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spacing w:before="1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9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348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30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29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118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Песни о войне.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КоДню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Победы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04.05</w:t>
            </w:r>
            <w:r/>
          </w:p>
        </w:tc>
        <w:tc>
          <w:tcPr>
            <w:tcW w:w="4455" w:type="dxa"/>
            <w:textDirection w:val="lrTb"/>
            <w:noWrap/>
          </w:tcPr>
          <w:p>
            <w:pPr>
              <w:pStyle w:val="896"/>
              <w:ind w:left="113" w:right="324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Песня была участницей многих великих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сверше-ний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В ней отразилась история,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судьбавели-койстраны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.В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лияниепеснина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чувство сопричастности истории народа, сохранение памяти о Великой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Отече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ственной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войне последующими пок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оле-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ниями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. Сохранение памяти о героях Великой Отечественной войны как нра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ственная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ценность нашего народа.</w:t>
            </w:r>
            <w:r/>
          </w:p>
          <w:p>
            <w:pPr>
              <w:pStyle w:val="896"/>
              <w:ind w:left="113"/>
              <w:spacing w:lineRule="exact" w:line="214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Формирующиесяценности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:е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динство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наро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-</w:t>
            </w:r>
            <w:r/>
          </w:p>
          <w:p>
            <w:pPr>
              <w:pStyle w:val="896"/>
              <w:ind w:left="113"/>
              <w:spacing w:lineRule="auto" w:line="252" w:before="11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довРоссии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,и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сторическаяпамятьипреем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ственность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 поколений</w:t>
            </w:r>
            <w:r/>
          </w:p>
        </w:tc>
        <w:tc>
          <w:tcPr>
            <w:tcW w:w="2409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8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выполнение</w:t>
            </w:r>
            <w:r/>
          </w:p>
          <w:p>
            <w:pPr>
              <w:pStyle w:val="896"/>
              <w:ind w:left="113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212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5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9" w:right="63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</w:tbl>
    <w:p>
      <w:pPr>
        <w:pStyle w:val="896"/>
        <w:jc w:val="center"/>
        <w:rPr>
          <w:rFonts w:ascii="Times New Roman" w:hAnsi="Times New Roman" w:cs="Times New Roman" w:eastAsia="Times New Roman"/>
          <w:sz w:val="28"/>
        </w:rPr>
        <w:sectPr>
          <w:footerReference w:type="default" r:id="rId22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88"/>
        <w:tblW w:w="0" w:type="auto"/>
        <w:tblInd w:w="22" w:type="dxa"/>
        <w:tblBorders>
          <w:left w:val="single" w:color="231F20" w:sz="4" w:space="0"/>
          <w:top w:val="single" w:color="231F20" w:sz="4" w:space="0"/>
          <w:right w:val="single" w:color="231F20" w:sz="4" w:space="0"/>
          <w:bottom w:val="single" w:color="231F20" w:sz="4" w:space="0"/>
          <w:insideV w:val="single" w:color="231F20" w:sz="4" w:space="0"/>
          <w:insideH w:val="single" w:color="231F20" w:sz="4" w:space="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1446"/>
        <w:gridCol w:w="4342"/>
        <w:gridCol w:w="2523"/>
        <w:gridCol w:w="1984"/>
      </w:tblGrid>
      <w:tr>
        <w:trPr>
          <w:trHeight w:val="3722"/>
        </w:trPr>
        <w:tc>
          <w:tcPr>
            <w:tcW w:w="602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204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31</w:t>
            </w:r>
            <w:r/>
          </w:p>
        </w:tc>
        <w:tc>
          <w:tcPr>
            <w:tcW w:w="2948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0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9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,к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оторыенас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 объединяют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30" w:right="20"/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8"/>
              </w:rPr>
              <w:t xml:space="preserve">1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jc w:val="center"/>
              <w:rPr>
                <w:rFonts w:ascii="Times New Roman" w:hAnsi="Times New Roman" w:cs="Times New Roman" w:eastAsia="Times New Roman"/>
                <w:color w:val="231F20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18.05</w:t>
            </w:r>
            <w:r/>
          </w:p>
        </w:tc>
        <w:tc>
          <w:tcPr>
            <w:tcW w:w="4342" w:type="dxa"/>
            <w:textDirection w:val="lrTb"/>
            <w:noWrap/>
          </w:tcPr>
          <w:p>
            <w:pPr>
              <w:pStyle w:val="896"/>
              <w:ind w:left="113" w:right="15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но. Традиционные ценности помогают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чу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ствовать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себя частью народа, способствуют укреплению общества и развитию страны.</w:t>
            </w:r>
            <w:r/>
          </w:p>
          <w:p>
            <w:pPr>
              <w:pStyle w:val="896"/>
              <w:ind w:left="113" w:right="230"/>
              <w:spacing w:lineRule="auto" w:line="187" w:before="2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Следование це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нностям помогает человеку развиваться и достигать успеха.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Уникал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ность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каждого человека и опыт разных поколений обогащают общество, но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тольков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сочетании с единством, взаимопомощью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иуважениемдругкдругусуществуетсиль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ный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и сплоченный народ.</w:t>
            </w:r>
            <w:r/>
          </w:p>
          <w:p>
            <w:pPr>
              <w:pStyle w:val="896"/>
              <w:ind w:left="113"/>
              <w:spacing w:lineRule="exact" w:line="215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Формирующиесяц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енности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8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радиционные</w:t>
            </w:r>
            <w:r/>
          </w:p>
          <w:p>
            <w:pPr>
              <w:pStyle w:val="896"/>
              <w:ind w:left="113"/>
              <w:spacing w:before="10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sz w:val="28"/>
              </w:rPr>
              <w:t xml:space="preserve">российскиедуховно-нравственные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"/>
                <w:sz w:val="28"/>
              </w:rPr>
              <w:t xml:space="preserve">ценности</w:t>
            </w:r>
            <w:r/>
          </w:p>
        </w:tc>
        <w:tc>
          <w:tcPr>
            <w:tcW w:w="2523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 w:right="425"/>
              <w:spacing w:lineRule="auto" w:line="187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Эвристическая 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,п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росмотр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видеофрагментов, выполнение</w:t>
            </w:r>
            <w:r/>
          </w:p>
          <w:p>
            <w:pPr>
              <w:pStyle w:val="896"/>
              <w:ind w:left="113"/>
              <w:spacing w:lineRule="auto" w:line="187" w:before="1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интерактивныхзаданий</w:t>
            </w: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, работа в группах, выполнение творческих 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заданий</w:t>
            </w:r>
            <w:r/>
          </w:p>
        </w:tc>
        <w:tc>
          <w:tcPr>
            <w:tcW w:w="1984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spacing w:before="178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96"/>
              <w:ind w:left="11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разговорыоважном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.р</w:t>
            </w:r>
            <w:r>
              <w:rPr>
                <w:rFonts w:ascii="Times New Roman" w:hAnsi="Times New Roman" w:cs="Times New Roman" w:eastAsia="Times New Roman"/>
                <w:color w:val="231F20"/>
                <w:spacing w:val="-2"/>
                <w:sz w:val="28"/>
              </w:rPr>
              <w:t xml:space="preserve">ф</w:t>
            </w:r>
            <w:r/>
          </w:p>
        </w:tc>
      </w:tr>
      <w:tr>
        <w:trPr>
          <w:trHeight w:val="602"/>
        </w:trPr>
        <w:tc>
          <w:tcPr>
            <w:gridSpan w:val="3"/>
            <w:tcW w:w="4996" w:type="dxa"/>
            <w:textDirection w:val="lrTb"/>
            <w:noWrap/>
          </w:tcPr>
          <w:p>
            <w:pPr>
              <w:pStyle w:val="896"/>
              <w:ind w:left="1635" w:right="662" w:hanging="722"/>
              <w:spacing w:lineRule="auto" w:line="187" w:before="83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8"/>
              </w:rPr>
              <w:t xml:space="preserve">ОБЩЕЕ КОЛИЧЕСТВО ЧАСОВ ПО ПРОГРАММЕ</w:t>
            </w:r>
            <w:r/>
          </w:p>
        </w:tc>
        <w:tc>
          <w:tcPr>
            <w:tcW w:w="1446" w:type="dxa"/>
            <w:textDirection w:val="lrTb"/>
            <w:noWrap/>
          </w:tcPr>
          <w:p>
            <w:pPr>
              <w:pStyle w:val="896"/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</w:r>
            <w:r/>
          </w:p>
        </w:tc>
        <w:tc>
          <w:tcPr>
            <w:gridSpan w:val="3"/>
            <w:tcW w:w="8849" w:type="dxa"/>
            <w:textDirection w:val="lrTb"/>
            <w:noWrap/>
          </w:tcPr>
          <w:p>
            <w:pPr>
              <w:pStyle w:val="896"/>
              <w:ind w:left="10" w:right="1"/>
              <w:jc w:val="center"/>
              <w:spacing w:before="155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8"/>
              </w:rPr>
              <w:t xml:space="preserve">31</w:t>
            </w:r>
            <w:r/>
          </w:p>
        </w:tc>
      </w:tr>
    </w:tbl>
    <w:p>
      <w:pPr>
        <w:pStyle w:val="896"/>
        <w:jc w:val="center"/>
        <w:rPr>
          <w:sz w:val="20"/>
        </w:rPr>
        <w:sectPr>
          <w:footerReference w:type="default" r:id="rId23"/>
          <w:footnotePr/>
          <w:endnotePr/>
          <w:type w:val="nextPage"/>
          <w:pgSz w:w="16840" w:h="11910" w:orient="landscape"/>
          <w:pgMar w:top="700" w:right="708" w:bottom="280" w:left="708" w:header="0" w:footer="0" w:gutter="0"/>
          <w:cols w:num="1" w:sep="0" w:space="1701" w:equalWidth="1"/>
          <w:docGrid w:linePitch="360"/>
        </w:sect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rPr>
          <w:sz w:val="20"/>
        </w:rPr>
      </w:pPr>
      <w:r>
        <w:rPr>
          <w:sz w:val="20"/>
        </w:rPr>
      </w:r>
      <w:r/>
    </w:p>
    <w:p>
      <w:pPr>
        <w:pStyle w:val="891"/>
        <w:ind w:left="0" w:firstLine="0"/>
        <w:jc w:val="left"/>
        <w:spacing w:before="196"/>
        <w:rPr>
          <w:sz w:val="20"/>
        </w:rPr>
      </w:pPr>
      <w:r>
        <w:rPr>
          <w:sz w:val="20"/>
        </w:rPr>
      </w:r>
      <w:r/>
    </w:p>
    <w:p>
      <w:pPr>
        <w:ind w:left="114"/>
        <w:tabs>
          <w:tab w:val="left" w:pos="5467" w:leader="none"/>
        </w:tabs>
        <w:rPr>
          <w:position w:val="7"/>
          <w:sz w:val="20"/>
        </w:rPr>
      </w:pPr>
      <w:r>
        <w:rPr>
          <w:position w:val="7"/>
          <w:sz w:val="20"/>
          <w:lang w:eastAsia="ru-RU"/>
        </w:rPr>
      </w: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71090" cy="2371090"/>
                <wp:effectExtent l="0" t="0" r="0" b="0"/>
                <wp:docPr id="9" name="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71090" cy="2371090"/>
                          <a:chOff x="0" y="0"/>
                          <a:chExt cx="23710" cy="23710"/>
                        </a:xfrm>
                      </wpg:grpSpPr>
                      <pic:pic xmlns:pic="http://schemas.openxmlformats.org/drawingml/2006/picture">
                        <pic:nvPicPr>
                          <pic:cNvPr id="4" name="" hidden="0"/>
                          <pic:cNvPicPr/>
                          <pic:nvPr isPhoto="0" userDrawn="0"/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17943" y="23070"/>
                            <a:ext cx="640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" hidden="0"/>
                          <pic:cNvPicPr/>
                          <pic:nvPr isPhoto="0" userDrawn="0"/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15380" y="22429"/>
                            <a:ext cx="128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" hidden="0"/>
                          <pic:cNvPicPr/>
                          <pic:nvPr isPhoto="0" userDrawn="0"/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19229"/>
                            <a:ext cx="4485" cy="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hidden="0"/>
                          <pic:cNvPicPr/>
                          <pic:nvPr isPhoto="0" userDrawn="0"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23710" cy="2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" o:spid="_x0000_s0000" style="mso-wrap-distance-left:0.0pt;mso-wrap-distance-top:0.0pt;mso-wrap-distance-right:0.0pt;mso-wrap-distance-bottom:0.0pt;width:186.7pt;height:186.7pt;" coordorigin="0,0" coordsize="237,23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7" o:spid="_x0000_s17" type="#_x0000_t75" style="position:absolute;left:179;top:230;width:6;height:6;">
                  <v:path textboxrect="0,0,0,0"/>
                  <v:imagedata r:id="rId25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8" o:spid="_x0000_s18" type="#_x0000_t75" style="position:absolute;left:153;top:224;width:12;height:12;">
                  <v:path textboxrect="0,0,0,0"/>
                  <v:imagedata r:id="rId26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left:0;top:192;width:44;height:44;">
                  <v:path textboxrect="0,0,0,0"/>
                  <v:imagedata r:id="rId27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0" o:spid="_x0000_s20" type="#_x0000_t75" style="position:absolute;left:0;top:0;width:237;height:237;">
                  <v:path textboxrect="0,0,0,0"/>
                  <v:imagedata r:id="rId28" o:title="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24100" cy="2324100"/>
                <wp:effectExtent l="0" t="0" r="0" b="0"/>
                <wp:docPr id="10" name="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24100" cy="2324100"/>
                          <a:chOff x="0" y="0"/>
                          <a:chExt cx="23241" cy="23241"/>
                        </a:xfrm>
                      </wpg:grpSpPr>
                      <pic:pic xmlns:pic="http://schemas.openxmlformats.org/drawingml/2006/picture">
                        <pic:nvPicPr>
                          <pic:cNvPr id="8" name="" hidden="0"/>
                          <pic:cNvPicPr/>
                          <pic:nvPr isPhoto="0" userDrawn="0"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22531" y="22531"/>
                            <a:ext cx="704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" hidden="0"/>
                          <pic:cNvPicPr/>
                          <pic:nvPr isPhoto="0" userDrawn="0"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18306" y="22531"/>
                            <a:ext cx="704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" hidden="0"/>
                          <pic:cNvPicPr/>
                          <pic:nvPr isPhoto="0" userDrawn="0"/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0"/>
                            <a:ext cx="23235" cy="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" o:spid="_x0000_s0000" style="mso-wrap-distance-left:0.0pt;mso-wrap-distance-top:0.0pt;mso-wrap-distance-right:0.0pt;mso-wrap-distance-bottom:0.0pt;width:183.0pt;height:183.0pt;" coordorigin="0,0" coordsize="232,232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2" o:spid="_x0000_s22" type="#_x0000_t75" style="position:absolute;left:225;top:225;width:7;height:7;">
                  <v:path textboxrect="0,0,0,0"/>
                  <v:imagedata r:id="rId2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3" o:spid="_x0000_s23" type="#_x0000_t75" style="position:absolute;left:183;top:225;width:7;height:7;">
                  <v:path textboxrect="0,0,0,0"/>
                  <v:imagedata r:id="rId2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4" o:spid="_x0000_s24" type="#_x0000_t75" style="position:absolute;left:0;top:0;width:232;height:232;">
                  <v:path textboxrect="0,0,0,0"/>
                  <v:imagedata r:id="rId30" o:title=""/>
                </v:shape>
              </v:group>
            </w:pict>
          </mc:Fallback>
        </mc:AlternateContent>
      </w:r>
      <w:r/>
    </w:p>
    <w:p>
      <w:pPr>
        <w:pStyle w:val="891"/>
        <w:ind w:left="0" w:firstLine="0"/>
        <w:jc w:val="left"/>
        <w:spacing w:before="4"/>
        <w:rPr>
          <w:sz w:val="15"/>
        </w:rPr>
      </w:pPr>
      <w:r>
        <w:rPr>
          <w:sz w:val="15"/>
        </w:rPr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080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213360</wp:posOffset>
                </wp:positionV>
                <wp:extent cx="2344420" cy="163830"/>
                <wp:effectExtent l="0" t="0" r="0" b="0"/>
                <wp:wrapNone/>
                <wp:docPr id="1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/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34442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mso-wrap-distance-left:0.0pt;mso-wrap-distance-top:0.0pt;mso-wrap-distance-right:0.0pt;mso-wrap-distance-bottom:0.0pt;z-index:-251660800;o:allowoverlap:true;o:allowincell:true;mso-position-horizontal-relative:page;margin-left:84.5pt;mso-position-horizontal:absolute;mso-position-vertical-relative:text;margin-top:16.8pt;mso-position-vertical:absolute;width:184.6pt;height:12.9pt;">
                <v:path textboxrect="0,0,0,0"/>
                <v:imagedata r:id="rId31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1824" behindDoc="1" locked="0" layoutInCell="1" allowOverlap="1">
                <wp:simplePos x="0" y="0"/>
                <wp:positionH relativeFrom="page">
                  <wp:posOffset>4831080</wp:posOffset>
                </wp:positionH>
                <wp:positionV relativeFrom="paragraph">
                  <wp:posOffset>163830</wp:posOffset>
                </wp:positionV>
                <wp:extent cx="916940" cy="160020"/>
                <wp:effectExtent l="0" t="0" r="0" b="0"/>
                <wp:wrapNone/>
                <wp:docPr id="1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/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91694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mso-wrap-distance-left:0.0pt;mso-wrap-distance-top:0.0pt;mso-wrap-distance-right:0.0pt;mso-wrap-distance-bottom:0.0pt;z-index:-251661824;o:allowoverlap:true;o:allowincell:true;mso-position-horizontal-relative:page;margin-left:380.4pt;mso-position-horizontal:absolute;mso-position-vertical-relative:text;margin-top:12.9pt;mso-position-vertical:absolute;width:72.2pt;height:12.6pt;">
                <v:path textboxrect="0,0,0,0"/>
                <v:imagedata r:id="rId32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2848" behindDoc="1" locked="0" layoutInCell="1" allowOverlap="1">
                <wp:simplePos x="0" y="0"/>
                <wp:positionH relativeFrom="page">
                  <wp:posOffset>5814060</wp:posOffset>
                </wp:positionH>
                <wp:positionV relativeFrom="paragraph">
                  <wp:posOffset>199390</wp:posOffset>
                </wp:positionV>
                <wp:extent cx="495300" cy="124460"/>
                <wp:effectExtent l="0" t="0" r="0" b="0"/>
                <wp:wrapNone/>
                <wp:docPr id="13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/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95300" cy="12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mso-wrap-distance-left:0.0pt;mso-wrap-distance-top:0.0pt;mso-wrap-distance-right:0.0pt;mso-wrap-distance-bottom:0.0pt;z-index:-251662848;o:allowoverlap:true;o:allowincell:true;mso-position-horizontal-relative:page;margin-left:457.8pt;mso-position-horizontal:absolute;mso-position-vertical-relative:text;margin-top:15.7pt;mso-position-vertical:absolute;width:39.0pt;height:9.8pt;">
                <v:path textboxrect="0,0,0,0"/>
                <v:imagedata r:id="rId33" o:title=""/>
              </v:shape>
            </w:pict>
          </mc:Fallback>
        </mc:AlternateContent>
      </w:r>
      <w:r>
        <w:rPr>
          <w:sz w:val="15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251663872" behindDoc="1" locked="0" layoutInCell="1" allowOverlap="1">
                <wp:simplePos x="0" y="0"/>
                <wp:positionH relativeFrom="page">
                  <wp:posOffset>6383020</wp:posOffset>
                </wp:positionH>
                <wp:positionV relativeFrom="paragraph">
                  <wp:posOffset>185420</wp:posOffset>
                </wp:positionV>
                <wp:extent cx="25400" cy="158750"/>
                <wp:effectExtent l="0" t="0" r="0" b="0"/>
                <wp:wrapNone/>
                <wp:docPr id="14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/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54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mso-wrap-distance-left:0.0pt;mso-wrap-distance-top:0.0pt;mso-wrap-distance-right:0.0pt;mso-wrap-distance-bottom:0.0pt;z-index:-251663872;o:allowoverlap:true;o:allowincell:true;mso-position-horizontal-relative:page;margin-left:502.6pt;mso-position-horizontal:absolute;mso-position-vertical-relative:text;margin-top:14.6pt;mso-position-vertical:absolute;width:2.0pt;height:12.5pt;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ind w:left="5484"/>
        <w:spacing w:lineRule="exact" w:line="195"/>
        <w:rPr>
          <w:position w:val="-3"/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62025" cy="123825"/>
                <wp:effectExtent l="0" t="0" r="0" b="0"/>
                <wp:docPr id="1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 hidden="0"/>
                        <pic:cNvPicPr/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9620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75.8pt;height:9.8pt;">
                <v:path textboxrect="0,0,0,0"/>
                <v:imagedata r:id="rId35" o:title=""/>
              </v:shape>
            </w:pict>
          </mc:Fallback>
        </mc:AlternateContent>
      </w:r>
      <w:r>
        <w:rPr>
          <w:spacing w:val="64"/>
          <w:position w:val="-3"/>
          <w:sz w:val="19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57300" cy="123825"/>
                <wp:effectExtent l="0" t="0" r="0" b="0"/>
                <wp:docPr id="1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/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12573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99.0pt;height:9.8pt;">
                <v:path textboxrect="0,0,0,0"/>
                <v:imagedata r:id="rId36" o:title=""/>
              </v:shape>
            </w:pict>
          </mc:Fallback>
        </mc:AlternateContent>
      </w:r>
      <w:r/>
    </w:p>
    <w:sectPr>
      <w:footerReference w:type="default" r:id="rId24"/>
      <w:footnotePr/>
      <w:endnotePr/>
      <w:type w:val="nextPage"/>
      <w:pgSz w:w="11910" w:h="16840" w:orient="portrait"/>
      <w:pgMar w:top="1920" w:right="1133" w:bottom="280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Microsoft Sans Serif">
    <w:panose1 w:val="020B0604020202020204"/>
  </w:font>
  <w:font w:name="Comic Sans MS">
    <w:panose1 w:val="030F0702030302020204"/>
  </w:font>
  <w:font w:name="Arial">
    <w:panose1 w:val="020B0604020202020204"/>
  </w:font>
  <w:font w:name="Lucida Sans Unicode">
    <w:panose1 w:val="020B0602030504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6656" behindDoc="1" locked="0" layoutInCell="1" allowOverlap="1">
              <wp:simplePos x="0" y="0"/>
              <wp:positionH relativeFrom="page">
                <wp:posOffset>3619500</wp:posOffset>
              </wp:positionH>
              <wp:positionV relativeFrom="page">
                <wp:posOffset>10099040</wp:posOffset>
              </wp:positionV>
              <wp:extent cx="195580" cy="194310"/>
              <wp:effectExtent l="0" t="0" r="0" b="0"/>
              <wp:wrapNone/>
              <wp:docPr id="1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9558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91"/>
                            <w:ind w:left="2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0" o:spid="_x0000_s0" style="position:absolute;mso-wrap-distance-left:0.0pt;mso-wrap-distance-top:0.0pt;mso-wrap-distance-right:0.0pt;mso-wrap-distance-bottom:0.0pt;z-index:-485446656;o:allowoverlap:true;o:allowincell:true;mso-position-horizontal-relative:page;margin-left:285.0pt;mso-position-horizontal:absolute;mso-position-vertical-relative:page;margin-top:795.2pt;mso-position-vertical:absolute;width:15.4pt;height:15.3pt;" coordsize="100000,100000" path="m0,0l0,21599l21600,21599l21600,0xee" filled="f" strokecolor="#000000">
              <v:path textboxrect="0,0,0,0"/>
              <v:textbox>
                <w:txbxContent>
                  <w:p>
                    <w:pPr>
                      <w:pStyle w:val="891"/>
                      <w:ind w:left="2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2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7168" behindDoc="1" locked="0" layoutInCell="1" allowOverlap="1">
              <wp:simplePos x="0" y="0"/>
              <wp:positionH relativeFrom="page">
                <wp:posOffset>3655060</wp:posOffset>
              </wp:positionH>
              <wp:positionV relativeFrom="page">
                <wp:posOffset>10289540</wp:posOffset>
              </wp:positionV>
              <wp:extent cx="189230" cy="194310"/>
              <wp:effectExtent l="0" t="0" r="0" b="0"/>
              <wp:wrapNone/>
              <wp:docPr id="2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923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91"/>
                            <w:ind w:left="2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14</w:t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1" o:spid="_x0000_s1" style="position:absolute;mso-wrap-distance-left:0.0pt;mso-wrap-distance-top:0.0pt;mso-wrap-distance-right:0.0pt;mso-wrap-distance-bottom:0.0pt;z-index:-485447168;o:allowoverlap:true;o:allowincell:true;mso-position-horizontal-relative:page;margin-left:287.8pt;mso-position-horizontal:absolute;mso-position-vertical-relative:page;margin-top:810.2pt;mso-position-vertical:absolute;width:14.9pt;height:15.3pt;" coordsize="100000,100000" path="m0,0l0,21600l21599,21600l21599,0xee" filled="f" strokecolor="#000000">
              <v:path textboxrect="0,0,0,0"/>
              <v:textbox>
                <w:txbxContent>
                  <w:p>
                    <w:pPr>
                      <w:pStyle w:val="891"/>
                      <w:ind w:left="2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14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7680" behindDoc="1" locked="0" layoutInCell="1" allowOverlap="1">
              <wp:simplePos x="0" y="0"/>
              <wp:positionH relativeFrom="page">
                <wp:posOffset>3599180</wp:posOffset>
              </wp:positionH>
              <wp:positionV relativeFrom="page">
                <wp:posOffset>10099040</wp:posOffset>
              </wp:positionV>
              <wp:extent cx="248920" cy="194310"/>
              <wp:effectExtent l="0" t="0" r="0" b="0"/>
              <wp:wrapNone/>
              <wp:docPr id="3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892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91"/>
                            <w:ind w:left="60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2" o:spid="_x0000_s2" style="position:absolute;mso-wrap-distance-left:0.0pt;mso-wrap-distance-top:0.0pt;mso-wrap-distance-right:0.0pt;mso-wrap-distance-bottom:0.0pt;z-index:-485447680;o:allowoverlap:true;o:allowincell:true;mso-position-horizontal-relative:page;margin-left:283.4pt;mso-position-horizontal:absolute;mso-position-vertical-relative:page;margin-top:795.2pt;mso-position-vertical:absolute;width:19.6pt;height:15.3pt;" coordsize="100000,100000" path="m0,0l0,21600l21600,21600l21600,0xee" filled="f" strokecolor="#000000">
              <v:path textboxrect="0,0,0,0"/>
              <v:textbox>
                <w:txbxContent>
                  <w:p>
                    <w:pPr>
                      <w:pStyle w:val="891"/>
                      <w:ind w:left="60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16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distT="0" distB="0" distL="0" distR="0" simplePos="0" relativeHeight="485449216" behindDoc="1" locked="0" layoutInCell="1" allowOverlap="1">
              <wp:simplePos x="0" y="0"/>
              <wp:positionH relativeFrom="page">
                <wp:posOffset>3581400</wp:posOffset>
              </wp:positionH>
              <wp:positionV relativeFrom="page">
                <wp:posOffset>10099040</wp:posOffset>
              </wp:positionV>
              <wp:extent cx="288290" cy="194310"/>
              <wp:effectExtent l="0" t="0" r="0" b="0"/>
              <wp:wrapNone/>
              <wp:docPr id="4" name="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88290" cy="1943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0 100000"/>
                          <a:gd name="gd12" fmla="*/ h 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txbx>
                      <w:txbxContent>
                        <w:p>
                          <w:pPr>
                            <w:pStyle w:val="891"/>
                            <w:ind w:left="51" w:firstLine="0"/>
                            <w:jc w:val="left"/>
                            <w:spacing w:before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 xml:space="preserve">18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/>
                  </wps:wsp>
                </a:graphicData>
              </a:graphic>
            </wp:anchor>
          </w:drawing>
        </mc:Choice>
        <mc:Fallback>
          <w:pict>
            <v:shape id="shape 3" o:spid="_x0000_s3" style="position:absolute;mso-wrap-distance-left:0.0pt;mso-wrap-distance-top:0.0pt;mso-wrap-distance-right:0.0pt;mso-wrap-distance-bottom:0.0pt;z-index:-485449216;o:allowoverlap:true;o:allowincell:true;mso-position-horizontal-relative:page;margin-left:282.0pt;mso-position-horizontal:absolute;mso-position-vertical-relative:page;margin-top:795.2pt;mso-position-vertical:absolute;width:22.7pt;height:15.3pt;" coordsize="100000,100000" path="m0,0l0,21599l21600,21599l21600,0xee" filled="f" strokecolor="#000000">
              <v:path textboxrect="0,0,0,0"/>
              <v:textbox>
                <w:txbxContent>
                  <w:p>
                    <w:pPr>
                      <w:pStyle w:val="891"/>
                      <w:ind w:left="51" w:firstLine="0"/>
                      <w:jc w:val="left"/>
                      <w:spacing w:before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 xml:space="preserve">18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ind w:left="0" w:firstLine="0"/>
      <w:jc w:val="left"/>
      <w:spacing w:lineRule="auto" w:line="14"/>
      <w:rPr>
        <w:sz w:val="2"/>
      </w:rPr>
    </w:pPr>
    <w:r>
      <w:rPr>
        <w:sz w:val="2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2" w:hanging="291"/>
        <w:jc w:val="right"/>
      </w:pPr>
      <w:rPr>
        <w:rFonts w:ascii="Lucida Sans Unicode" w:hAnsi="Lucida Sans Unicode" w:cs="Lucida Sans Unicode" w:eastAsia="Lucida Sans Unicode" w:hint="default"/>
        <w:b w:val="false"/>
        <w:bCs w:val="false"/>
        <w:i w:val="false"/>
        <w:iCs w:val="false"/>
        <w:color w:val="231F20"/>
        <w:spacing w:val="-3"/>
        <w:sz w:val="24"/>
        <w:szCs w:val="24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632" w:hanging="291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585" w:hanging="291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537" w:hanging="291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490" w:hanging="291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442" w:hanging="291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395" w:hanging="291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347" w:hanging="291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00" w:hanging="291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690" w:hanging="265"/>
      </w:pPr>
      <w:rPr>
        <w:rFonts w:ascii="Microsoft Sans Serif" w:hAnsi="Microsoft Sans Serif" w:cs="Microsoft Sans Serif" w:eastAsia="Microsoft Sans Serif" w:hint="default"/>
        <w:b w:val="false"/>
        <w:bCs w:val="false"/>
        <w:i w:val="false"/>
        <w:iCs w:val="false"/>
        <w:color w:val="231F20"/>
        <w:spacing w:val="0"/>
        <w:sz w:val="24"/>
        <w:szCs w:val="24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650" w:hanging="265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601" w:hanging="265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551" w:hanging="265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502" w:hanging="265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452" w:hanging="265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403" w:hanging="265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353" w:hanging="265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304" w:hanging="265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Title Char"/>
    <w:basedOn w:val="714"/>
    <w:link w:val="894"/>
    <w:uiPriority w:val="10"/>
    <w:rPr>
      <w:sz w:val="48"/>
      <w:szCs w:val="48"/>
    </w:rPr>
  </w:style>
  <w:style w:type="character" w:styleId="708">
    <w:name w:val="Subtitle Char"/>
    <w:basedOn w:val="714"/>
    <w:link w:val="735"/>
    <w:uiPriority w:val="11"/>
    <w:rPr>
      <w:sz w:val="24"/>
      <w:szCs w:val="24"/>
    </w:rPr>
  </w:style>
  <w:style w:type="character" w:styleId="709">
    <w:name w:val="Quote Char"/>
    <w:link w:val="737"/>
    <w:uiPriority w:val="29"/>
    <w:rPr>
      <w:i/>
    </w:rPr>
  </w:style>
  <w:style w:type="character" w:styleId="710">
    <w:name w:val="Intense Quote Char"/>
    <w:link w:val="739"/>
    <w:uiPriority w:val="30"/>
    <w:rPr>
      <w:i/>
    </w:rPr>
  </w:style>
  <w:style w:type="character" w:styleId="711">
    <w:name w:val="Footnote Text Char"/>
    <w:link w:val="874"/>
    <w:uiPriority w:val="99"/>
    <w:rPr>
      <w:sz w:val="18"/>
    </w:rPr>
  </w:style>
  <w:style w:type="character" w:styleId="712">
    <w:name w:val="Endnote Text Char"/>
    <w:link w:val="877"/>
    <w:uiPriority w:val="99"/>
    <w:rPr>
      <w:sz w:val="20"/>
    </w:rPr>
  </w:style>
  <w:style w:type="paragraph" w:styleId="713" w:default="1">
    <w:name w:val="Normal"/>
    <w:qFormat/>
    <w:uiPriority w:val="1"/>
    <w:rPr>
      <w:rFonts w:ascii="Lucida Sans Unicode" w:hAnsi="Lucida Sans Unicode" w:cs="Lucida Sans Unicode" w:eastAsia="Lucida Sans Unicode"/>
      <w:lang w:val="ru-RU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basedOn w:val="714"/>
    <w:link w:val="892"/>
    <w:uiPriority w:val="9"/>
    <w:rPr>
      <w:rFonts w:ascii="Arial" w:hAnsi="Arial" w:cs="Arial" w:eastAsia="Arial"/>
      <w:sz w:val="40"/>
      <w:szCs w:val="40"/>
    </w:rPr>
  </w:style>
  <w:style w:type="character" w:styleId="718" w:customStyle="1">
    <w:name w:val="Heading 2 Char"/>
    <w:basedOn w:val="714"/>
    <w:link w:val="893"/>
    <w:uiPriority w:val="9"/>
    <w:rPr>
      <w:rFonts w:ascii="Arial" w:hAnsi="Arial" w:cs="Arial" w:eastAsia="Arial"/>
      <w:sz w:val="34"/>
    </w:rPr>
  </w:style>
  <w:style w:type="paragraph" w:styleId="719" w:customStyle="1">
    <w:name w:val="Heading 3"/>
    <w:basedOn w:val="713"/>
    <w:next w:val="713"/>
    <w:link w:val="72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20" w:customStyle="1">
    <w:name w:val="Heading 3 Char"/>
    <w:basedOn w:val="714"/>
    <w:link w:val="719"/>
    <w:uiPriority w:val="9"/>
    <w:rPr>
      <w:rFonts w:ascii="Arial" w:hAnsi="Arial" w:cs="Arial" w:eastAsia="Arial"/>
      <w:sz w:val="30"/>
      <w:szCs w:val="30"/>
    </w:rPr>
  </w:style>
  <w:style w:type="paragraph" w:styleId="721" w:customStyle="1">
    <w:name w:val="Heading 4"/>
    <w:basedOn w:val="713"/>
    <w:next w:val="713"/>
    <w:link w:val="7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22" w:customStyle="1">
    <w:name w:val="Heading 4 Char"/>
    <w:basedOn w:val="714"/>
    <w:link w:val="721"/>
    <w:uiPriority w:val="9"/>
    <w:rPr>
      <w:rFonts w:ascii="Arial" w:hAnsi="Arial" w:cs="Arial" w:eastAsia="Arial"/>
      <w:b/>
      <w:bCs/>
      <w:sz w:val="26"/>
      <w:szCs w:val="26"/>
    </w:rPr>
  </w:style>
  <w:style w:type="paragraph" w:styleId="723" w:customStyle="1">
    <w:name w:val="Heading 5"/>
    <w:basedOn w:val="713"/>
    <w:next w:val="713"/>
    <w:link w:val="72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24" w:customStyle="1">
    <w:name w:val="Heading 5 Char"/>
    <w:basedOn w:val="714"/>
    <w:link w:val="723"/>
    <w:uiPriority w:val="9"/>
    <w:rPr>
      <w:rFonts w:ascii="Arial" w:hAnsi="Arial" w:cs="Arial" w:eastAsia="Arial"/>
      <w:b/>
      <w:bCs/>
      <w:sz w:val="24"/>
      <w:szCs w:val="24"/>
    </w:rPr>
  </w:style>
  <w:style w:type="paragraph" w:styleId="725" w:customStyle="1">
    <w:name w:val="Heading 6"/>
    <w:basedOn w:val="713"/>
    <w:next w:val="713"/>
    <w:link w:val="726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character" w:styleId="726" w:customStyle="1">
    <w:name w:val="Heading 6 Char"/>
    <w:basedOn w:val="714"/>
    <w:link w:val="725"/>
    <w:uiPriority w:val="9"/>
    <w:rPr>
      <w:rFonts w:ascii="Arial" w:hAnsi="Arial" w:cs="Arial" w:eastAsia="Arial"/>
      <w:b/>
      <w:bCs/>
      <w:sz w:val="22"/>
      <w:szCs w:val="22"/>
    </w:rPr>
  </w:style>
  <w:style w:type="paragraph" w:styleId="727" w:customStyle="1">
    <w:name w:val="Heading 7"/>
    <w:basedOn w:val="713"/>
    <w:next w:val="713"/>
    <w:link w:val="728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character" w:styleId="728" w:customStyle="1">
    <w:name w:val="Heading 7 Char"/>
    <w:basedOn w:val="714"/>
    <w:link w:val="72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29" w:customStyle="1">
    <w:name w:val="Heading 8"/>
    <w:basedOn w:val="713"/>
    <w:next w:val="713"/>
    <w:link w:val="730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character" w:styleId="730" w:customStyle="1">
    <w:name w:val="Heading 8 Char"/>
    <w:basedOn w:val="714"/>
    <w:link w:val="729"/>
    <w:uiPriority w:val="9"/>
    <w:rPr>
      <w:rFonts w:ascii="Arial" w:hAnsi="Arial" w:cs="Arial" w:eastAsia="Arial"/>
      <w:i/>
      <w:iCs/>
      <w:sz w:val="22"/>
      <w:szCs w:val="22"/>
    </w:rPr>
  </w:style>
  <w:style w:type="paragraph" w:styleId="731" w:customStyle="1">
    <w:name w:val="Heading 9"/>
    <w:basedOn w:val="713"/>
    <w:next w:val="713"/>
    <w:link w:val="73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32" w:customStyle="1">
    <w:name w:val="Heading 9 Char"/>
    <w:basedOn w:val="714"/>
    <w:link w:val="731"/>
    <w:uiPriority w:val="9"/>
    <w:rPr>
      <w:rFonts w:ascii="Arial" w:hAnsi="Arial" w:cs="Arial" w:eastAsia="Arial"/>
      <w:i/>
      <w:iCs/>
      <w:sz w:val="21"/>
      <w:szCs w:val="21"/>
    </w:rPr>
  </w:style>
  <w:style w:type="paragraph" w:styleId="733">
    <w:name w:val="No Spacing"/>
    <w:qFormat/>
    <w:uiPriority w:val="1"/>
  </w:style>
  <w:style w:type="character" w:styleId="734" w:customStyle="1">
    <w:name w:val="Название Знак"/>
    <w:basedOn w:val="714"/>
    <w:link w:val="894"/>
    <w:uiPriority w:val="10"/>
    <w:rPr>
      <w:sz w:val="48"/>
      <w:szCs w:val="48"/>
    </w:rPr>
  </w:style>
  <w:style w:type="paragraph" w:styleId="735">
    <w:name w:val="Subtitle"/>
    <w:basedOn w:val="713"/>
    <w:next w:val="713"/>
    <w:link w:val="736"/>
    <w:qFormat/>
    <w:uiPriority w:val="11"/>
    <w:rPr>
      <w:sz w:val="24"/>
      <w:szCs w:val="24"/>
    </w:rPr>
    <w:pPr>
      <w:spacing w:after="200" w:before="200"/>
    </w:pPr>
  </w:style>
  <w:style w:type="character" w:styleId="736" w:customStyle="1">
    <w:name w:val="Подзаголовок Знак"/>
    <w:basedOn w:val="714"/>
    <w:link w:val="735"/>
    <w:uiPriority w:val="11"/>
    <w:rPr>
      <w:sz w:val="24"/>
      <w:szCs w:val="24"/>
    </w:rPr>
  </w:style>
  <w:style w:type="paragraph" w:styleId="737">
    <w:name w:val="Quote"/>
    <w:basedOn w:val="713"/>
    <w:next w:val="713"/>
    <w:link w:val="738"/>
    <w:qFormat/>
    <w:uiPriority w:val="29"/>
    <w:rPr>
      <w:i/>
    </w:rPr>
    <w:pPr>
      <w:ind w:left="720" w:right="720"/>
    </w:p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3"/>
    <w:next w:val="713"/>
    <w:link w:val="740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0" w:customStyle="1">
    <w:name w:val="Выделенная цитата Знак"/>
    <w:link w:val="739"/>
    <w:uiPriority w:val="30"/>
    <w:rPr>
      <w:i/>
    </w:rPr>
  </w:style>
  <w:style w:type="paragraph" w:styleId="741" w:customStyle="1">
    <w:name w:val="Header"/>
    <w:basedOn w:val="713"/>
    <w:link w:val="74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2" w:customStyle="1">
    <w:name w:val="Header Char"/>
    <w:basedOn w:val="714"/>
    <w:link w:val="741"/>
    <w:uiPriority w:val="99"/>
  </w:style>
  <w:style w:type="paragraph" w:styleId="743" w:customStyle="1">
    <w:name w:val="Footer"/>
    <w:basedOn w:val="713"/>
    <w:link w:val="74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4" w:customStyle="1">
    <w:name w:val="Footer Char"/>
    <w:basedOn w:val="714"/>
    <w:link w:val="743"/>
    <w:uiPriority w:val="99"/>
  </w:style>
  <w:style w:type="paragraph" w:styleId="745" w:customStyle="1">
    <w:name w:val="Caption"/>
    <w:basedOn w:val="713"/>
    <w:next w:val="71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46" w:customStyle="1">
    <w:name w:val="Caption Char"/>
    <w:link w:val="743"/>
    <w:uiPriority w:val="99"/>
  </w:style>
  <w:style w:type="table" w:styleId="747">
    <w:name w:val="Table Grid"/>
    <w:basedOn w:val="71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Table Grid Light"/>
    <w:basedOn w:val="7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 w:customStyle="1">
    <w:name w:val="Plain Table 1"/>
    <w:basedOn w:val="7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Plain Table 2"/>
    <w:basedOn w:val="71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 w:customStyle="1">
    <w:name w:val="Plain Table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 w:customStyle="1">
    <w:name w:val="Plain Table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Plain Table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4" w:customStyle="1">
    <w:name w:val="Grid Table 1 Light"/>
    <w:basedOn w:val="71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1"/>
    <w:basedOn w:val="7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2"/>
    <w:basedOn w:val="7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3"/>
    <w:basedOn w:val="7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4"/>
    <w:basedOn w:val="7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5"/>
    <w:basedOn w:val="7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6"/>
    <w:basedOn w:val="7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2"/>
    <w:basedOn w:val="7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Grid Table 2 - Accent 1"/>
    <w:basedOn w:val="7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3" w:customStyle="1">
    <w:name w:val="Grid Table 2 - Accent 2"/>
    <w:basedOn w:val="7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Grid Table 2 - Accent 3"/>
    <w:basedOn w:val="7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Grid Table 2 - Accent 4"/>
    <w:basedOn w:val="7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2 - Accent 5"/>
    <w:basedOn w:val="7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Grid Table 2 - Accent 6"/>
    <w:basedOn w:val="7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3"/>
    <w:basedOn w:val="7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3 - Accent 1"/>
    <w:basedOn w:val="7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0" w:customStyle="1">
    <w:name w:val="Grid Table 3 - Accent 2"/>
    <w:basedOn w:val="7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1" w:customStyle="1">
    <w:name w:val="Grid Table 3 - Accent 3"/>
    <w:basedOn w:val="7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2" w:customStyle="1">
    <w:name w:val="Grid Table 3 - Accent 4"/>
    <w:basedOn w:val="7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 w:customStyle="1">
    <w:name w:val="Grid Table 3 - Accent 5"/>
    <w:basedOn w:val="7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 w:customStyle="1">
    <w:name w:val="Grid Table 3 - Accent 6"/>
    <w:basedOn w:val="7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 w:customStyle="1">
    <w:name w:val="Grid Table 4"/>
    <w:basedOn w:val="71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6" w:customStyle="1">
    <w:name w:val="Grid Table 4 - Accent 1"/>
    <w:basedOn w:val="71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77" w:customStyle="1">
    <w:name w:val="Grid Table 4 - Accent 2"/>
    <w:basedOn w:val="71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78" w:customStyle="1">
    <w:name w:val="Grid Table 4 - Accent 3"/>
    <w:basedOn w:val="71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79" w:customStyle="1">
    <w:name w:val="Grid Table 4 - Accent 4"/>
    <w:basedOn w:val="71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80" w:customStyle="1">
    <w:name w:val="Grid Table 4 - Accent 5"/>
    <w:basedOn w:val="71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81" w:customStyle="1">
    <w:name w:val="Grid Table 4 - Accent 6"/>
    <w:basedOn w:val="71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82" w:customStyle="1">
    <w:name w:val="Grid Table 5 Dark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783" w:customStyle="1">
    <w:name w:val="Grid Table 5 Dark- Accent 1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784" w:customStyle="1">
    <w:name w:val="Grid Table 5 Dark - Accent 2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785" w:customStyle="1">
    <w:name w:val="Grid Table 5 Dark - Accent 3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786" w:customStyle="1">
    <w:name w:val="Grid Table 5 Dark- Accent 4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787" w:customStyle="1">
    <w:name w:val="Grid Table 5 Dark - Accent 5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788" w:customStyle="1">
    <w:name w:val="Grid Table 5 Dark - Accent 6"/>
    <w:basedOn w:val="7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789" w:customStyle="1">
    <w:name w:val="Grid Table 6 Colorful"/>
    <w:basedOn w:val="71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 w:customStyle="1">
    <w:name w:val="Grid Table 6 Colorful - Accent 1"/>
    <w:basedOn w:val="71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1" w:customStyle="1">
    <w:name w:val="Grid Table 6 Colorful - Accent 2"/>
    <w:basedOn w:val="7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2" w:customStyle="1">
    <w:name w:val="Grid Table 6 Colorful - Accent 3"/>
    <w:basedOn w:val="71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3" w:customStyle="1">
    <w:name w:val="Grid Table 6 Colorful - Accent 4"/>
    <w:basedOn w:val="7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4" w:customStyle="1">
    <w:name w:val="Grid Table 6 Colorful - Accent 5"/>
    <w:basedOn w:val="71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 w:customStyle="1">
    <w:name w:val="Grid Table 6 Colorful - Accent 6"/>
    <w:basedOn w:val="71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6" w:customStyle="1">
    <w:name w:val="Grid Table 7 Colorful"/>
    <w:basedOn w:val="7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97" w:customStyle="1">
    <w:name w:val="Grid Table 7 Colorful - Accent 1"/>
    <w:basedOn w:val="71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98" w:customStyle="1">
    <w:name w:val="Grid Table 7 Colorful - Accent 2"/>
    <w:basedOn w:val="7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99" w:customStyle="1">
    <w:name w:val="Grid Table 7 Colorful - Accent 3"/>
    <w:basedOn w:val="71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00" w:customStyle="1">
    <w:name w:val="Grid Table 7 Colorful - Accent 4"/>
    <w:basedOn w:val="7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1" w:customStyle="1">
    <w:name w:val="Grid Table 7 Colorful - Accent 5"/>
    <w:basedOn w:val="71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2" w:customStyle="1">
    <w:name w:val="Grid Table 7 Colorful - Accent 6"/>
    <w:basedOn w:val="71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3" w:customStyle="1">
    <w:name w:val="List Table 1 Light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4" w:customStyle="1">
    <w:name w:val="List Table 1 Light - Accent 1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5" w:customStyle="1">
    <w:name w:val="List Table 1 Light - Accent 2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List Table 1 Light - Accent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1 Light - Accent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1 Light - Accent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09" w:customStyle="1">
    <w:name w:val="List Table 1 Light - Accent 6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0" w:customStyle="1">
    <w:name w:val="List Table 2"/>
    <w:basedOn w:val="71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811" w:customStyle="1">
    <w:name w:val="List Table 2 - Accent 1"/>
    <w:basedOn w:val="71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812" w:customStyle="1">
    <w:name w:val="List Table 2 - Accent 2"/>
    <w:basedOn w:val="71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813" w:customStyle="1">
    <w:name w:val="List Table 2 - Accent 3"/>
    <w:basedOn w:val="71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814" w:customStyle="1">
    <w:name w:val="List Table 2 - Accent 4"/>
    <w:basedOn w:val="71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815" w:customStyle="1">
    <w:name w:val="List Table 2 - Accent 5"/>
    <w:basedOn w:val="71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816" w:customStyle="1">
    <w:name w:val="List Table 2 - Accent 6"/>
    <w:basedOn w:val="71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817" w:customStyle="1">
    <w:name w:val="List Table 3"/>
    <w:basedOn w:val="7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1"/>
    <w:basedOn w:val="71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2"/>
    <w:basedOn w:val="7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3"/>
    <w:basedOn w:val="71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4"/>
    <w:basedOn w:val="7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5"/>
    <w:basedOn w:val="71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6"/>
    <w:basedOn w:val="71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"/>
    <w:basedOn w:val="7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1"/>
    <w:basedOn w:val="71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2"/>
    <w:basedOn w:val="71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3"/>
    <w:basedOn w:val="71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4"/>
    <w:basedOn w:val="71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5"/>
    <w:basedOn w:val="71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6"/>
    <w:basedOn w:val="71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5 Dark"/>
    <w:basedOn w:val="71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1"/>
    <w:basedOn w:val="71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2"/>
    <w:basedOn w:val="71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3"/>
    <w:basedOn w:val="71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4"/>
    <w:basedOn w:val="71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5"/>
    <w:basedOn w:val="71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6"/>
    <w:basedOn w:val="71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6 Colorful"/>
    <w:basedOn w:val="71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39" w:customStyle="1">
    <w:name w:val="List Table 6 Colorful - Accent 1"/>
    <w:basedOn w:val="71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840" w:customStyle="1">
    <w:name w:val="List Table 6 Colorful - Accent 2"/>
    <w:basedOn w:val="71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841" w:customStyle="1">
    <w:name w:val="List Table 6 Colorful - Accent 3"/>
    <w:basedOn w:val="71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842" w:customStyle="1">
    <w:name w:val="List Table 6 Colorful - Accent 4"/>
    <w:basedOn w:val="71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843" w:customStyle="1">
    <w:name w:val="List Table 6 Colorful - Accent 5"/>
    <w:basedOn w:val="71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844" w:customStyle="1">
    <w:name w:val="List Table 6 Colorful - Accent 6"/>
    <w:basedOn w:val="71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845" w:customStyle="1">
    <w:name w:val="List Table 7 Colorful"/>
    <w:basedOn w:val="7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6" w:customStyle="1">
    <w:name w:val="List Table 7 Colorful - Accent 1"/>
    <w:basedOn w:val="71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47" w:customStyle="1">
    <w:name w:val="List Table 7 Colorful - Accent 2"/>
    <w:basedOn w:val="7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8" w:customStyle="1">
    <w:name w:val="List Table 7 Colorful - Accent 3"/>
    <w:basedOn w:val="71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7 Colorful - Accent 4"/>
    <w:basedOn w:val="7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7 Colorful - Accent 5"/>
    <w:basedOn w:val="71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51" w:customStyle="1">
    <w:name w:val="List Table 7 Colorful - Accent 6"/>
    <w:basedOn w:val="71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52" w:customStyle="1">
    <w:name w:val="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853" w:customStyle="1">
    <w:name w:val="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854" w:customStyle="1">
    <w:name w:val="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855" w:customStyle="1">
    <w:name w:val="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856" w:customStyle="1">
    <w:name w:val="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857" w:customStyle="1">
    <w:name w:val="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858" w:customStyle="1">
    <w:name w:val="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859" w:customStyle="1">
    <w:name w:val="Bordered &amp; 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860" w:customStyle="1">
    <w:name w:val="Bordered &amp; 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861" w:customStyle="1">
    <w:name w:val="Bordered &amp; 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862" w:customStyle="1">
    <w:name w:val="Bordered &amp; 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863" w:customStyle="1">
    <w:name w:val="Bordered &amp; 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864" w:customStyle="1">
    <w:name w:val="Bordered &amp; 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865" w:customStyle="1">
    <w:name w:val="Bordered &amp; 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866" w:customStyle="1">
    <w:name w:val="Bordered"/>
    <w:basedOn w:val="71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67" w:customStyle="1">
    <w:name w:val="Bordered - Accent 1"/>
    <w:basedOn w:val="7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68" w:customStyle="1">
    <w:name w:val="Bordered - Accent 2"/>
    <w:basedOn w:val="7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69" w:customStyle="1">
    <w:name w:val="Bordered - Accent 3"/>
    <w:basedOn w:val="7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70" w:customStyle="1">
    <w:name w:val="Bordered - Accent 4"/>
    <w:basedOn w:val="7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71" w:customStyle="1">
    <w:name w:val="Bordered - Accent 5"/>
    <w:basedOn w:val="7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72" w:customStyle="1">
    <w:name w:val="Bordered - Accent 6"/>
    <w:basedOn w:val="7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713"/>
    <w:link w:val="875"/>
    <w:uiPriority w:val="99"/>
    <w:semiHidden/>
    <w:unhideWhenUsed/>
    <w:rPr>
      <w:sz w:val="18"/>
    </w:rPr>
    <w:pPr>
      <w:spacing w:after="40"/>
    </w:pPr>
  </w:style>
  <w:style w:type="character" w:styleId="875" w:customStyle="1">
    <w:name w:val="Текст сноски Знак"/>
    <w:link w:val="874"/>
    <w:uiPriority w:val="99"/>
    <w:rPr>
      <w:sz w:val="18"/>
    </w:rPr>
  </w:style>
  <w:style w:type="character" w:styleId="876">
    <w:name w:val="footnote reference"/>
    <w:basedOn w:val="714"/>
    <w:uiPriority w:val="99"/>
    <w:unhideWhenUsed/>
    <w:rPr>
      <w:vertAlign w:val="superscript"/>
    </w:rPr>
  </w:style>
  <w:style w:type="paragraph" w:styleId="877">
    <w:name w:val="endnote text"/>
    <w:basedOn w:val="713"/>
    <w:link w:val="878"/>
    <w:uiPriority w:val="99"/>
    <w:semiHidden/>
    <w:unhideWhenUsed/>
    <w:rPr>
      <w:sz w:val="20"/>
    </w:rPr>
  </w:style>
  <w:style w:type="character" w:styleId="878" w:customStyle="1">
    <w:name w:val="Текст концевой сноски Знак"/>
    <w:link w:val="877"/>
    <w:uiPriority w:val="99"/>
    <w:rPr>
      <w:sz w:val="20"/>
    </w:rPr>
  </w:style>
  <w:style w:type="character" w:styleId="879">
    <w:name w:val="endnote reference"/>
    <w:basedOn w:val="714"/>
    <w:uiPriority w:val="99"/>
    <w:semiHidden/>
    <w:unhideWhenUsed/>
    <w:rPr>
      <w:vertAlign w:val="superscript"/>
    </w:rPr>
  </w:style>
  <w:style w:type="paragraph" w:styleId="880">
    <w:name w:val="toc 3"/>
    <w:basedOn w:val="713"/>
    <w:next w:val="713"/>
    <w:uiPriority w:val="39"/>
    <w:unhideWhenUsed/>
    <w:pPr>
      <w:ind w:left="567"/>
      <w:spacing w:after="57"/>
    </w:pPr>
  </w:style>
  <w:style w:type="paragraph" w:styleId="881">
    <w:name w:val="toc 4"/>
    <w:basedOn w:val="713"/>
    <w:next w:val="713"/>
    <w:uiPriority w:val="39"/>
    <w:unhideWhenUsed/>
    <w:pPr>
      <w:ind w:left="850"/>
      <w:spacing w:after="57"/>
    </w:pPr>
  </w:style>
  <w:style w:type="paragraph" w:styleId="882">
    <w:name w:val="toc 5"/>
    <w:basedOn w:val="713"/>
    <w:next w:val="713"/>
    <w:uiPriority w:val="39"/>
    <w:unhideWhenUsed/>
    <w:pPr>
      <w:ind w:left="1134"/>
      <w:spacing w:after="57"/>
    </w:pPr>
  </w:style>
  <w:style w:type="paragraph" w:styleId="883">
    <w:name w:val="toc 6"/>
    <w:basedOn w:val="713"/>
    <w:next w:val="713"/>
    <w:uiPriority w:val="39"/>
    <w:unhideWhenUsed/>
    <w:pPr>
      <w:ind w:left="1417"/>
      <w:spacing w:after="57"/>
    </w:pPr>
  </w:style>
  <w:style w:type="paragraph" w:styleId="884">
    <w:name w:val="toc 7"/>
    <w:basedOn w:val="713"/>
    <w:next w:val="713"/>
    <w:uiPriority w:val="39"/>
    <w:unhideWhenUsed/>
    <w:pPr>
      <w:ind w:left="1701"/>
      <w:spacing w:after="57"/>
    </w:pPr>
  </w:style>
  <w:style w:type="paragraph" w:styleId="885">
    <w:name w:val="toc 8"/>
    <w:basedOn w:val="713"/>
    <w:next w:val="713"/>
    <w:uiPriority w:val="39"/>
    <w:unhideWhenUsed/>
    <w:pPr>
      <w:ind w:left="1984"/>
      <w:spacing w:after="57"/>
    </w:pPr>
  </w:style>
  <w:style w:type="paragraph" w:styleId="886">
    <w:name w:val="toc 9"/>
    <w:basedOn w:val="713"/>
    <w:next w:val="713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table" w:styleId="888" w:customStyle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89">
    <w:name w:val="toc 1"/>
    <w:basedOn w:val="713"/>
    <w:qFormat/>
    <w:uiPriority w:val="1"/>
    <w:rPr>
      <w:sz w:val="24"/>
      <w:szCs w:val="24"/>
    </w:rPr>
    <w:pPr>
      <w:ind w:left="141"/>
      <w:spacing w:before="86"/>
    </w:pPr>
  </w:style>
  <w:style w:type="paragraph" w:styleId="890">
    <w:name w:val="toc 2"/>
    <w:basedOn w:val="713"/>
    <w:qFormat/>
    <w:uiPriority w:val="1"/>
    <w:rPr>
      <w:sz w:val="24"/>
      <w:szCs w:val="24"/>
    </w:rPr>
    <w:pPr>
      <w:ind w:left="141"/>
      <w:spacing w:before="86"/>
    </w:pPr>
  </w:style>
  <w:style w:type="paragraph" w:styleId="891">
    <w:name w:val="Body Text"/>
    <w:basedOn w:val="713"/>
    <w:qFormat/>
    <w:uiPriority w:val="1"/>
    <w:rPr>
      <w:sz w:val="24"/>
      <w:szCs w:val="24"/>
    </w:rPr>
    <w:pPr>
      <w:ind w:left="146" w:firstLine="283"/>
      <w:jc w:val="both"/>
    </w:pPr>
  </w:style>
  <w:style w:type="paragraph" w:styleId="892" w:customStyle="1">
    <w:name w:val="Heading 1"/>
    <w:basedOn w:val="713"/>
    <w:link w:val="717"/>
    <w:qFormat/>
    <w:uiPriority w:val="1"/>
    <w:rPr>
      <w:rFonts w:ascii="Comic Sans MS" w:hAnsi="Comic Sans MS" w:cs="Comic Sans MS" w:eastAsia="Comic Sans MS"/>
      <w:b/>
      <w:bCs/>
      <w:sz w:val="28"/>
      <w:szCs w:val="28"/>
    </w:rPr>
    <w:pPr>
      <w:ind w:left="144"/>
      <w:spacing w:before="38"/>
      <w:outlineLvl w:val="1"/>
    </w:pPr>
  </w:style>
  <w:style w:type="paragraph" w:styleId="893" w:customStyle="1">
    <w:name w:val="Heading 2"/>
    <w:basedOn w:val="713"/>
    <w:link w:val="718"/>
    <w:qFormat/>
    <w:uiPriority w:val="1"/>
    <w:rPr>
      <w:rFonts w:ascii="Tahoma" w:hAnsi="Tahoma" w:cs="Tahoma" w:eastAsia="Tahoma"/>
      <w:b/>
      <w:bCs/>
      <w:sz w:val="24"/>
      <w:szCs w:val="24"/>
    </w:rPr>
    <w:pPr>
      <w:ind w:left="425"/>
      <w:outlineLvl w:val="2"/>
    </w:pPr>
  </w:style>
  <w:style w:type="paragraph" w:styleId="894">
    <w:name w:val="Title"/>
    <w:basedOn w:val="713"/>
    <w:link w:val="734"/>
    <w:qFormat/>
    <w:uiPriority w:val="1"/>
    <w:rPr>
      <w:rFonts w:ascii="Comic Sans MS" w:hAnsi="Comic Sans MS" w:cs="Comic Sans MS" w:eastAsia="Comic Sans MS"/>
      <w:b/>
      <w:bCs/>
      <w:sz w:val="79"/>
      <w:szCs w:val="79"/>
    </w:rPr>
    <w:pPr>
      <w:ind w:left="104" w:right="3776" w:hanging="8"/>
      <w:spacing w:before="174"/>
    </w:pPr>
  </w:style>
  <w:style w:type="paragraph" w:styleId="895">
    <w:name w:val="List Paragraph"/>
    <w:basedOn w:val="713"/>
    <w:qFormat/>
    <w:uiPriority w:val="1"/>
    <w:pPr>
      <w:ind w:left="689" w:hanging="264"/>
      <w:jc w:val="both"/>
    </w:pPr>
  </w:style>
  <w:style w:type="paragraph" w:styleId="896" w:customStyle="1">
    <w:name w:val="Table Paragraph"/>
    <w:basedOn w:val="713"/>
    <w:qFormat/>
    <w:uiPriority w:val="1"/>
  </w:style>
  <w:style w:type="paragraph" w:styleId="897">
    <w:name w:val="Balloon Text"/>
    <w:basedOn w:val="713"/>
    <w:link w:val="898"/>
    <w:uiPriority w:val="99"/>
    <w:semiHidden/>
    <w:unhideWhenUsed/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14"/>
    <w:link w:val="897"/>
    <w:uiPriority w:val="99"/>
    <w:semiHidden/>
    <w:rPr>
      <w:rFonts w:ascii="Tahoma" w:hAnsi="Tahoma" w:cs="Tahoma" w:eastAsia="Lucida Sans Unicode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footer" Target="footer16.xml" /><Relationship Id="rId25" Type="http://schemas.openxmlformats.org/officeDocument/2006/relationships/image" Target="media/image1.png"/><Relationship Id="rId26" Type="http://schemas.openxmlformats.org/officeDocument/2006/relationships/image" Target="media/image2.png"/><Relationship Id="rId27" Type="http://schemas.openxmlformats.org/officeDocument/2006/relationships/image" Target="media/image3.png"/><Relationship Id="rId28" Type="http://schemas.openxmlformats.org/officeDocument/2006/relationships/image" Target="media/image4.png"/><Relationship Id="rId29" Type="http://schemas.openxmlformats.org/officeDocument/2006/relationships/image" Target="media/image5.png"/><Relationship Id="rId30" Type="http://schemas.openxmlformats.org/officeDocument/2006/relationships/image" Target="media/image6.png"/><Relationship Id="rId31" Type="http://schemas.openxmlformats.org/officeDocument/2006/relationships/image" Target="media/image7.png"/><Relationship Id="rId32" Type="http://schemas.openxmlformats.org/officeDocument/2006/relationships/image" Target="media/image8.png"/><Relationship Id="rId33" Type="http://schemas.openxmlformats.org/officeDocument/2006/relationships/image" Target="media/image9.png"/><Relationship Id="rId34" Type="http://schemas.openxmlformats.org/officeDocument/2006/relationships/image" Target="media/image10.png"/><Relationship Id="rId35" Type="http://schemas.openxmlformats.org/officeDocument/2006/relationships/image" Target="media/image11.png"/><Relationship Id="rId36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15.xml.rels><?xml version="1.0" encoding="UTF-8" standalone="yes"?><Relationships xmlns="http://schemas.openxmlformats.org/package/2006/relationships"></Relationships>
</file>

<file path=word/_rels/footer16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2025-09-15T05:20:00Z</dcterms:created>
  <dcterms:modified xsi:type="dcterms:W3CDTF">2026-06-10T11:07:51Z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10.0.1</vt:lpwstr>
  </property>
</Properties>
</file>