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AB687E" w:rsidTr="00604F7D">
        <w:trPr>
          <w:trHeight w:hRule="exact" w:val="3031"/>
        </w:trPr>
        <w:tc>
          <w:tcPr>
            <w:tcW w:w="10716" w:type="dxa"/>
          </w:tcPr>
          <w:p w:rsidR="00AB687E" w:rsidRDefault="00AB687E" w:rsidP="00604F7D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687E" w:rsidTr="00604F7D">
        <w:trPr>
          <w:trHeight w:hRule="exact" w:val="8335"/>
        </w:trPr>
        <w:tc>
          <w:tcPr>
            <w:tcW w:w="10716" w:type="dxa"/>
            <w:vAlign w:val="center"/>
          </w:tcPr>
          <w:p w:rsidR="00AB687E" w:rsidRDefault="00AB687E" w:rsidP="00604F7D">
            <w:pPr>
              <w:pStyle w:val="ConsPlusTitlePage"/>
              <w:jc w:val="center"/>
              <w:rPr>
                <w:sz w:val="44"/>
                <w:szCs w:val="44"/>
              </w:rPr>
            </w:pPr>
            <w:proofErr w:type="gramStart"/>
            <w:r>
              <w:rPr>
                <w:sz w:val="44"/>
                <w:szCs w:val="44"/>
              </w:rPr>
              <w:t>"Методические рекомендации об использовании устройств мобильной связи в общеобразовательных организациях"</w:t>
            </w:r>
            <w:r>
              <w:rPr>
                <w:sz w:val="44"/>
                <w:szCs w:val="44"/>
              </w:rPr>
              <w:br/>
              <w:t xml:space="preserve">(утв. </w:t>
            </w:r>
            <w:proofErr w:type="spellStart"/>
            <w:r>
              <w:rPr>
                <w:sz w:val="44"/>
                <w:szCs w:val="44"/>
              </w:rPr>
              <w:t>Роспотребнадзором</w:t>
            </w:r>
            <w:proofErr w:type="spellEnd"/>
            <w:r>
              <w:rPr>
                <w:sz w:val="44"/>
                <w:szCs w:val="44"/>
              </w:rPr>
              <w:t xml:space="preserve"> N МР 2.4.0150-19, </w:t>
            </w:r>
            <w:proofErr w:type="spellStart"/>
            <w:r>
              <w:rPr>
                <w:sz w:val="44"/>
                <w:szCs w:val="44"/>
              </w:rPr>
              <w:t>Рособрнадзором</w:t>
            </w:r>
            <w:proofErr w:type="spellEnd"/>
            <w:r>
              <w:rPr>
                <w:sz w:val="44"/>
                <w:szCs w:val="44"/>
              </w:rPr>
              <w:t xml:space="preserve"> N 01-230/13-01 14.08.2019)</w:t>
            </w:r>
            <w:r>
              <w:rPr>
                <w:sz w:val="44"/>
                <w:szCs w:val="44"/>
              </w:rPr>
              <w:br/>
              <w:t>(вместе с "Результатами исследований, показавших отрицательные последствия использования устройств мобильной связи на здоровье детей", "Памяткой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связи")</w:t>
            </w:r>
            <w:proofErr w:type="gramEnd"/>
          </w:p>
        </w:tc>
      </w:tr>
      <w:tr w:rsidR="00AB687E" w:rsidTr="00604F7D">
        <w:trPr>
          <w:trHeight w:hRule="exact" w:val="3031"/>
        </w:trPr>
        <w:tc>
          <w:tcPr>
            <w:tcW w:w="10716" w:type="dxa"/>
            <w:vAlign w:val="center"/>
          </w:tcPr>
          <w:p w:rsidR="00AB687E" w:rsidRDefault="00AB687E" w:rsidP="00604F7D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20.08.2019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AB687E" w:rsidRDefault="00AB687E" w:rsidP="00AB68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B687E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AB687E" w:rsidRDefault="00AB687E" w:rsidP="00AB687E">
      <w:pPr>
        <w:pStyle w:val="ConsPlusNormal"/>
        <w:jc w:val="both"/>
        <w:outlineLvl w:val="0"/>
      </w:pPr>
    </w:p>
    <w:p w:rsidR="00AB687E" w:rsidRDefault="00AB687E" w:rsidP="00AB687E">
      <w:pPr>
        <w:pStyle w:val="ConsPlusNormal"/>
        <w:jc w:val="right"/>
        <w:outlineLvl w:val="0"/>
      </w:pPr>
      <w:r>
        <w:t>Утверждаю</w:t>
      </w:r>
    </w:p>
    <w:p w:rsidR="00AB687E" w:rsidRDefault="00AB687E" w:rsidP="00AB687E">
      <w:pPr>
        <w:pStyle w:val="ConsPlusNormal"/>
        <w:jc w:val="right"/>
      </w:pPr>
    </w:p>
    <w:p w:rsidR="00AB687E" w:rsidRDefault="00AB687E" w:rsidP="00AB687E">
      <w:pPr>
        <w:pStyle w:val="ConsPlusNormal"/>
        <w:jc w:val="right"/>
      </w:pPr>
      <w:r>
        <w:t>Руководитель Федеральной службы</w:t>
      </w:r>
    </w:p>
    <w:p w:rsidR="00AB687E" w:rsidRDefault="00AB687E" w:rsidP="00AB687E">
      <w:pPr>
        <w:pStyle w:val="ConsPlusNormal"/>
        <w:jc w:val="right"/>
      </w:pPr>
      <w:r>
        <w:t>по надзору в сфере защиты прав</w:t>
      </w:r>
    </w:p>
    <w:p w:rsidR="00AB687E" w:rsidRDefault="00AB687E" w:rsidP="00AB687E">
      <w:pPr>
        <w:pStyle w:val="ConsPlusNormal"/>
        <w:jc w:val="right"/>
      </w:pPr>
      <w:r>
        <w:t>потребителей и благополучия человека</w:t>
      </w:r>
    </w:p>
    <w:p w:rsidR="00AB687E" w:rsidRDefault="00AB687E" w:rsidP="00AB687E">
      <w:pPr>
        <w:pStyle w:val="ConsPlusNormal"/>
        <w:jc w:val="right"/>
      </w:pPr>
      <w:r>
        <w:t>А.Ю.ПОПОВА</w:t>
      </w:r>
    </w:p>
    <w:p w:rsidR="00AB687E" w:rsidRDefault="00AB687E" w:rsidP="00AB687E">
      <w:pPr>
        <w:pStyle w:val="ConsPlusNormal"/>
        <w:jc w:val="right"/>
      </w:pPr>
      <w:r>
        <w:t>14.08.2019 N МР 2.4.0150-19</w:t>
      </w:r>
    </w:p>
    <w:p w:rsidR="00AB687E" w:rsidRDefault="00AB687E" w:rsidP="00AB687E">
      <w:pPr>
        <w:pStyle w:val="ConsPlusNormal"/>
        <w:jc w:val="right"/>
      </w:pPr>
    </w:p>
    <w:p w:rsidR="00AB687E" w:rsidRDefault="00AB687E" w:rsidP="00AB687E">
      <w:pPr>
        <w:pStyle w:val="ConsPlusNormal"/>
        <w:jc w:val="right"/>
      </w:pPr>
      <w:r>
        <w:t>Руководитель Федеральной службы</w:t>
      </w:r>
    </w:p>
    <w:p w:rsidR="00AB687E" w:rsidRDefault="00AB687E" w:rsidP="00AB687E">
      <w:pPr>
        <w:pStyle w:val="ConsPlusNormal"/>
        <w:jc w:val="right"/>
      </w:pPr>
      <w:r>
        <w:t>по надзору в сфере образования и науки</w:t>
      </w:r>
    </w:p>
    <w:p w:rsidR="00AB687E" w:rsidRDefault="00AB687E" w:rsidP="00AB687E">
      <w:pPr>
        <w:pStyle w:val="ConsPlusNormal"/>
        <w:jc w:val="right"/>
      </w:pPr>
      <w:r>
        <w:t>С.С.КРАВЦОВ</w:t>
      </w:r>
    </w:p>
    <w:p w:rsidR="00AB687E" w:rsidRDefault="00AB687E" w:rsidP="00AB687E">
      <w:pPr>
        <w:pStyle w:val="ConsPlusNormal"/>
        <w:jc w:val="right"/>
      </w:pPr>
      <w:r>
        <w:t>14.08.2019 N 01-230/13-01</w:t>
      </w:r>
    </w:p>
    <w:p w:rsidR="00AB687E" w:rsidRDefault="00AB687E" w:rsidP="00AB687E">
      <w:pPr>
        <w:pStyle w:val="ConsPlusNormal"/>
        <w:ind w:firstLine="540"/>
        <w:jc w:val="both"/>
      </w:pPr>
    </w:p>
    <w:p w:rsidR="00AB687E" w:rsidRDefault="00AB687E" w:rsidP="00AB687E">
      <w:pPr>
        <w:pStyle w:val="ConsPlusTitle"/>
        <w:jc w:val="center"/>
      </w:pPr>
      <w:r>
        <w:t>МЕТОДИЧЕСКИЕ РЕКОМЕНДАЦИИ</w:t>
      </w:r>
    </w:p>
    <w:p w:rsidR="00AB687E" w:rsidRDefault="00AB687E" w:rsidP="00AB687E">
      <w:pPr>
        <w:pStyle w:val="ConsPlusTitle"/>
        <w:jc w:val="center"/>
      </w:pPr>
      <w:r>
        <w:t>ОБ ИСПОЛЬЗОВАНИИ УСТРОЙСТВ МОБИЛЬНОЙ СВЯЗИ</w:t>
      </w:r>
    </w:p>
    <w:p w:rsidR="00AB687E" w:rsidRDefault="00AB687E" w:rsidP="00AB687E">
      <w:pPr>
        <w:pStyle w:val="ConsPlusTitle"/>
        <w:jc w:val="center"/>
      </w:pPr>
      <w:r>
        <w:t>В ОБЩЕОБРАЗОВАТЕЛЬНЫХ ОРГАНИЗАЦИЯХ</w:t>
      </w: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ind w:firstLine="540"/>
        <w:jc w:val="both"/>
      </w:pPr>
      <w:r>
        <w:t>Методические рекомендации об использовании устройств мобильной связи в общеобразовательных организациях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1. Разработаны: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proofErr w:type="spellStart"/>
      <w:proofErr w:type="gramStart"/>
      <w:r>
        <w:t>Роспотребнадзор</w:t>
      </w:r>
      <w:proofErr w:type="spellEnd"/>
      <w:r>
        <w:t xml:space="preserve"> (</w:t>
      </w:r>
      <w:proofErr w:type="spellStart"/>
      <w:r>
        <w:t>Шевкун</w:t>
      </w:r>
      <w:proofErr w:type="spellEnd"/>
      <w:r>
        <w:t xml:space="preserve"> И.Г., Кузьмин С.В., Яновская Г.В.); ФБУН "Новосибирский НИИ гигиены" </w:t>
      </w:r>
      <w:proofErr w:type="spellStart"/>
      <w:r>
        <w:t>Роспотребнадзора</w:t>
      </w:r>
      <w:proofErr w:type="spellEnd"/>
      <w:r>
        <w:t xml:space="preserve"> (Новикова И.И., Ерофеев Ю.В.); Управление </w:t>
      </w:r>
      <w:proofErr w:type="spellStart"/>
      <w:r>
        <w:t>Роспотребнадзора</w:t>
      </w:r>
      <w:proofErr w:type="spellEnd"/>
      <w:r>
        <w:t xml:space="preserve"> по Новосибирской области (Щербатов А.Ф.); ФБУЗ "Центр гигиены и эпидемиологии по Новосибирской области (Семенова Е.В.), Управление </w:t>
      </w:r>
      <w:proofErr w:type="spellStart"/>
      <w:r>
        <w:t>Роспотребнадзора</w:t>
      </w:r>
      <w:proofErr w:type="spellEnd"/>
      <w:r>
        <w:t xml:space="preserve"> по Омской области (</w:t>
      </w:r>
      <w:proofErr w:type="spellStart"/>
      <w:r>
        <w:t>Крига</w:t>
      </w:r>
      <w:proofErr w:type="spellEnd"/>
      <w:r>
        <w:t xml:space="preserve"> А.С., Бойко М.Н.);</w:t>
      </w:r>
      <w:proofErr w:type="gramEnd"/>
    </w:p>
    <w:p w:rsidR="00AB687E" w:rsidRDefault="00AB687E" w:rsidP="00AB687E">
      <w:pPr>
        <w:pStyle w:val="ConsPlusNormal"/>
        <w:spacing w:before="240"/>
        <w:ind w:firstLine="540"/>
        <w:jc w:val="both"/>
      </w:pPr>
      <w:proofErr w:type="spellStart"/>
      <w:r>
        <w:t>Минпросвещения</w:t>
      </w:r>
      <w:proofErr w:type="spellEnd"/>
      <w:r>
        <w:t xml:space="preserve"> России (</w:t>
      </w:r>
      <w:proofErr w:type="spellStart"/>
      <w:r>
        <w:t>Синюгина</w:t>
      </w:r>
      <w:proofErr w:type="spellEnd"/>
      <w:r>
        <w:t xml:space="preserve"> Т.Ю., </w:t>
      </w:r>
      <w:proofErr w:type="spellStart"/>
      <w:r>
        <w:t>Садовникова</w:t>
      </w:r>
      <w:proofErr w:type="spellEnd"/>
      <w:r>
        <w:t xml:space="preserve"> Ж.В.);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proofErr w:type="spellStart"/>
      <w:r>
        <w:t>Рособрнадзор</w:t>
      </w:r>
      <w:proofErr w:type="spellEnd"/>
      <w:r>
        <w:t xml:space="preserve"> (Кравцов С.С., Музаев А.А., Семченко Е.Е., Смирнова П.П.);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ФГБУ Российская академия образования (Зинченко Ю.П., Цветкова Л.А., Малых С.Б.);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 xml:space="preserve">ФГБОУ </w:t>
      </w:r>
      <w:proofErr w:type="gramStart"/>
      <w:r>
        <w:t>ВО</w:t>
      </w:r>
      <w:proofErr w:type="gramEnd"/>
      <w:r>
        <w:t xml:space="preserve"> "Новосибирский государственный медицинский университет" Минздрава России (Шпагина Л.А.);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 xml:space="preserve">ФГБНУ "НИИ медицины труда имени академика </w:t>
      </w:r>
      <w:proofErr w:type="spellStart"/>
      <w:r>
        <w:t>Измерова</w:t>
      </w:r>
      <w:proofErr w:type="spellEnd"/>
      <w:r>
        <w:t xml:space="preserve"> Н.Ф. (Рубцова Н.Б.).</w:t>
      </w: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center"/>
      </w:pPr>
      <w:r>
        <w:t>Методические рекомендации</w:t>
      </w:r>
    </w:p>
    <w:p w:rsidR="00AB687E" w:rsidRDefault="00AB687E" w:rsidP="00AB687E">
      <w:pPr>
        <w:pStyle w:val="ConsPlusNormal"/>
        <w:jc w:val="center"/>
      </w:pPr>
      <w:r>
        <w:t>об использовании устройств мобильной связи</w:t>
      </w:r>
    </w:p>
    <w:p w:rsidR="00AB687E" w:rsidRDefault="00AB687E" w:rsidP="00AB687E">
      <w:pPr>
        <w:pStyle w:val="ConsPlusNormal"/>
        <w:jc w:val="center"/>
      </w:pPr>
      <w:r>
        <w:t>в общеобразовательных организациях</w:t>
      </w:r>
    </w:p>
    <w:p w:rsidR="00AB687E" w:rsidRDefault="00AB687E" w:rsidP="00AB687E">
      <w:pPr>
        <w:pStyle w:val="ConsPlusNormal"/>
        <w:jc w:val="center"/>
      </w:pPr>
      <w:r>
        <w:t>(далее - Методические рекомендации)</w:t>
      </w: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Title"/>
        <w:jc w:val="center"/>
        <w:outlineLvl w:val="1"/>
      </w:pPr>
      <w:r>
        <w:t>1. Общие положения</w:t>
      </w: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ind w:firstLine="540"/>
        <w:jc w:val="both"/>
      </w:pPr>
      <w:r>
        <w:t xml:space="preserve">Целью настоящих Методических рекомендаций является определение порядка использования устройств мобильной связи в образовательных организациях Российской Федерации, реализующих образовательные программы начального общего, основного общего и среднего общего образования (далее - образовательные организации, общеобразовательные </w:t>
      </w:r>
      <w:r>
        <w:lastRenderedPageBreak/>
        <w:t>программы) с целью профилактики нарушений здоровья обучающихся, повышения эффективности образовательного процесса.</w:t>
      </w: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Title"/>
        <w:jc w:val="center"/>
        <w:outlineLvl w:val="1"/>
      </w:pPr>
      <w:r>
        <w:t>2. Международный опыт регламентации требований</w:t>
      </w:r>
    </w:p>
    <w:p w:rsidR="00AB687E" w:rsidRDefault="00AB687E" w:rsidP="00AB687E">
      <w:pPr>
        <w:pStyle w:val="ConsPlusTitle"/>
        <w:jc w:val="center"/>
      </w:pPr>
      <w:r>
        <w:t>к режиму использования устройств мобильной связи</w:t>
      </w:r>
    </w:p>
    <w:p w:rsidR="00AB687E" w:rsidRDefault="00AB687E" w:rsidP="00AB687E">
      <w:pPr>
        <w:pStyle w:val="ConsPlusTitle"/>
        <w:jc w:val="center"/>
      </w:pPr>
      <w:r>
        <w:t>в образовательных организациях</w:t>
      </w: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ind w:firstLine="540"/>
        <w:jc w:val="both"/>
      </w:pPr>
      <w:r>
        <w:t xml:space="preserve">Анализ международного опыта показал, что ранний возраст начала использования устройств мобильной связи и длительные накопленное время их использования являются факторами, ведущим к нарушениям психики, что проявляется у ребенка </w:t>
      </w:r>
      <w:proofErr w:type="spellStart"/>
      <w:r>
        <w:t>гиперактивностью</w:t>
      </w:r>
      <w:proofErr w:type="spellEnd"/>
      <w:r>
        <w:t>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 &lt;1&gt;.</w:t>
      </w:r>
    </w:p>
    <w:p w:rsidR="00AB687E" w:rsidRPr="00AB687E" w:rsidRDefault="00AB687E" w:rsidP="00AB687E">
      <w:pPr>
        <w:pStyle w:val="ConsPlusNormal"/>
        <w:spacing w:before="240"/>
        <w:ind w:firstLine="540"/>
        <w:jc w:val="both"/>
        <w:rPr>
          <w:lang w:val="en-US"/>
        </w:rPr>
      </w:pPr>
      <w:r w:rsidRPr="00AB687E">
        <w:rPr>
          <w:lang w:val="en-US"/>
        </w:rPr>
        <w:t>--------------------------------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proofErr w:type="gramStart"/>
      <w:r w:rsidRPr="00AB687E">
        <w:rPr>
          <w:lang w:val="en-US"/>
        </w:rPr>
        <w:t xml:space="preserve">&lt;1&gt; </w:t>
      </w:r>
      <w:proofErr w:type="spellStart"/>
      <w:r w:rsidRPr="00AB687E">
        <w:rPr>
          <w:lang w:val="en-US"/>
        </w:rPr>
        <w:t>Nathanson</w:t>
      </w:r>
      <w:proofErr w:type="spellEnd"/>
      <w:r w:rsidRPr="00AB687E">
        <w:rPr>
          <w:lang w:val="en-US"/>
        </w:rPr>
        <w:t xml:space="preserve"> A.I., </w:t>
      </w:r>
      <w:proofErr w:type="spellStart"/>
      <w:r w:rsidRPr="00AB687E">
        <w:rPr>
          <w:lang w:val="en-US"/>
        </w:rPr>
        <w:t>Alade</w:t>
      </w:r>
      <w:proofErr w:type="spellEnd"/>
      <w:r w:rsidRPr="00AB687E">
        <w:rPr>
          <w:lang w:val="en-US"/>
        </w:rPr>
        <w:t xml:space="preserve"> F., Sharp M.L., Rasmussen E.E., Christy K.</w:t>
      </w:r>
      <w:proofErr w:type="gramEnd"/>
      <w:r w:rsidRPr="00AB687E">
        <w:rPr>
          <w:lang w:val="en-US"/>
        </w:rPr>
        <w:t xml:space="preserve"> The relation between television exposure and executive function among preschoolers//Dev. Psychol. 2014. </w:t>
      </w:r>
      <w:proofErr w:type="gramStart"/>
      <w:r w:rsidRPr="00AB687E">
        <w:rPr>
          <w:lang w:val="en-US"/>
        </w:rPr>
        <w:t>N 50.</w:t>
      </w:r>
      <w:proofErr w:type="gramEnd"/>
      <w:r w:rsidRPr="00AB687E">
        <w:rPr>
          <w:lang w:val="en-US"/>
        </w:rPr>
        <w:t xml:space="preserve"> P. 1497 - 1506; https://www.frontiersin.org/articles/10.3389/fpsyg.2017.01833/full; </w:t>
      </w:r>
      <w:proofErr w:type="spellStart"/>
      <w:r w:rsidRPr="00AB687E">
        <w:rPr>
          <w:lang w:val="en-US"/>
        </w:rPr>
        <w:t>Pagani</w:t>
      </w:r>
      <w:proofErr w:type="spellEnd"/>
      <w:r w:rsidRPr="00AB687E">
        <w:rPr>
          <w:lang w:val="en-US"/>
        </w:rPr>
        <w:t xml:space="preserve"> L.S., Fitzpatrick C., Barnett T.A., </w:t>
      </w:r>
      <w:proofErr w:type="spellStart"/>
      <w:r w:rsidRPr="00AB687E">
        <w:rPr>
          <w:lang w:val="en-US"/>
        </w:rPr>
        <w:t>Dubow</w:t>
      </w:r>
      <w:proofErr w:type="spellEnd"/>
      <w:r w:rsidRPr="00AB687E">
        <w:rPr>
          <w:lang w:val="en-US"/>
        </w:rPr>
        <w:t xml:space="preserve"> E. Prospective associations between early childhood television exposure and academic, psychosocial, and physical well-being by middle childhood//Arch. </w:t>
      </w:r>
      <w:proofErr w:type="spellStart"/>
      <w:r w:rsidRPr="00AB687E">
        <w:rPr>
          <w:lang w:val="en-US"/>
        </w:rPr>
        <w:t>Pediatr</w:t>
      </w:r>
      <w:proofErr w:type="spellEnd"/>
      <w:r w:rsidRPr="00AB687E">
        <w:rPr>
          <w:lang w:val="en-US"/>
        </w:rPr>
        <w:t xml:space="preserve">. </w:t>
      </w:r>
      <w:proofErr w:type="spellStart"/>
      <w:proofErr w:type="gramStart"/>
      <w:r w:rsidRPr="00AB687E">
        <w:rPr>
          <w:lang w:val="en-US"/>
        </w:rPr>
        <w:t>Adolesc</w:t>
      </w:r>
      <w:proofErr w:type="spellEnd"/>
      <w:r w:rsidRPr="00AB687E">
        <w:rPr>
          <w:lang w:val="en-US"/>
        </w:rPr>
        <w:t>.</w:t>
      </w:r>
      <w:proofErr w:type="gramEnd"/>
      <w:r w:rsidRPr="00AB687E">
        <w:rPr>
          <w:lang w:val="en-US"/>
        </w:rPr>
        <w:t xml:space="preserve"> </w:t>
      </w:r>
      <w:proofErr w:type="gramStart"/>
      <w:r w:rsidRPr="00AB687E">
        <w:rPr>
          <w:lang w:val="en-US"/>
        </w:rPr>
        <w:t>Med. 2010.</w:t>
      </w:r>
      <w:proofErr w:type="gramEnd"/>
      <w:r w:rsidRPr="00AB687E">
        <w:rPr>
          <w:lang w:val="en-US"/>
        </w:rPr>
        <w:t xml:space="preserve"> T. 164. P. 425 - 431; https://jamanetwork.com/journals/jamapediatrics/article-abstract/383160; Moreira, G.A., </w:t>
      </w:r>
      <w:proofErr w:type="spellStart"/>
      <w:r w:rsidRPr="00AB687E">
        <w:rPr>
          <w:lang w:val="en-US"/>
        </w:rPr>
        <w:t>Pradella</w:t>
      </w:r>
      <w:proofErr w:type="spellEnd"/>
      <w:r w:rsidRPr="00AB687E">
        <w:rPr>
          <w:lang w:val="en-US"/>
        </w:rPr>
        <w:t xml:space="preserve">-Hallinan M. Sleepiness in Children//Sleep Med. </w:t>
      </w:r>
      <w:proofErr w:type="spellStart"/>
      <w:r>
        <w:t>Clin</w:t>
      </w:r>
      <w:proofErr w:type="spellEnd"/>
      <w:r>
        <w:t>. 2017. N 12. P. 407 - 413; https://www.ncbi.nlm.nih.gov.</w:t>
      </w: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ind w:firstLine="540"/>
        <w:jc w:val="both"/>
      </w:pPr>
      <w:r>
        <w:t xml:space="preserve">Чрезмерная эмоциональная и психическая стимуляция от использования электронных средств массовой информации вызывает у детей состояние психологической и физиологической </w:t>
      </w:r>
      <w:proofErr w:type="spellStart"/>
      <w:r>
        <w:t>гипервозбужденности</w:t>
      </w:r>
      <w:proofErr w:type="spellEnd"/>
      <w:r>
        <w:t xml:space="preserve"> перед сном.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 xml:space="preserve">Исследования, представленные в работах российских ученых, выявили негативные реакции у детей, использующих мобильные телефоны в образовательной организации, существенно отличающие их от сверстников, не использующих мобильные устройства. Негативные реакции проявлялись в виде ослабления смысловой памяти, снижения внимания, скорости </w:t>
      </w:r>
      <w:proofErr w:type="spellStart"/>
      <w:r>
        <w:t>аудиомоторной</w:t>
      </w:r>
      <w:proofErr w:type="spellEnd"/>
      <w:r>
        <w:t xml:space="preserve"> реакции, нарушений фонематического восприятия, раздражительности, нарушений сна.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 учебными тестами. Таким образом, интенсивное использование телефона даже для решения учебных задач может отрицательно сказываться на учебной деятельности. Объяснение полученной зависимости исследователи связывают с феноменом многозадачности. Многофункциональность телефона,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процессе обучения. Это ведет к ухудшению усвоения материала и снижению успеваемости.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Для оценки роли использования смартфонов в учебной деятельности в Великобритании было проведено исследование, которое показало, что запрет на использование телефона в школе у 16-летних школьников повышает успешность сдачи тестов на 6,4%.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В Австралии, Бельгии, Великобритании, Канаде, Малайзии, Нигерии, Франции, Узбекистане, Уганде по результатам исследований выработаны рекомендации по режиму использования устройств мобильной связи детьми, в том числе в образовательных учреждениях.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lastRenderedPageBreak/>
        <w:t>Так, во Франции принят закон, запрещающий в школах все виды мобильных телефонов, а также планшеты и смарт-часы &lt;2&gt;.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&lt;2&gt; http://www.legifrance.gouv.fr/affichTexte.do?cidTexte=JORFTEXT000037284333&amp;dateTexte=&amp;categorieLien=id; https: //www.theguardian.com/world/2018/jun/07/french-school-students-to-be-banned-from-using-mobile-phones.</w:t>
      </w: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ind w:firstLine="540"/>
        <w:jc w:val="both"/>
      </w:pPr>
      <w:r>
        <w:t>В Бельгии &lt;3&gt; и Великобритании &lt;4&gt; вопрос запрета на использование мобильных телефонов решается по каждой школе индивидуально. Общего разрешительного или запретительного правила не установлено.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&lt;3&gt; https://ru.euronews.com/2018/09/03/ru-school-phones.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&lt;4&gt; https://www.theguardian.com/education/2015/may/16/schools-mobile-phones-academic-results.</w:t>
      </w: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ind w:firstLine="540"/>
        <w:jc w:val="both"/>
      </w:pPr>
      <w:r>
        <w:t>С 2019 года запрещено пользоваться мобильными телефонами в школах провинции Онтарио (Канада) &lt;5&gt; и в штате Новый Южный Уэльс (Австралия) &lt;6&gt;.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&lt;5&gt; https://www.oxfordlearning.com/should-cell-phones-be-allowed-classrooms/.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&lt;6&gt; https://kidspot.co.nz/school-age/back-to-school/should-mobile-phones-be-banned-from-schools/.</w:t>
      </w: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ind w:firstLine="540"/>
        <w:jc w:val="both"/>
      </w:pPr>
      <w:r>
        <w:t>Запрещено пользоваться мобильными телефонами с 2012 года в Малайзии и Нигерии, с 2013 года - в Уганде &lt;7&gt;.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&lt;7&gt; https://blogs.worldbank.org/edutech/banning-and-unbanning-phones-schools.</w:t>
      </w: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Title"/>
        <w:jc w:val="center"/>
        <w:outlineLvl w:val="1"/>
      </w:pPr>
      <w:r>
        <w:t>3. Рекомендации по упорядочению использования устройств</w:t>
      </w:r>
    </w:p>
    <w:p w:rsidR="00AB687E" w:rsidRDefault="00AB687E" w:rsidP="00AB687E">
      <w:pPr>
        <w:pStyle w:val="ConsPlusTitle"/>
        <w:jc w:val="center"/>
      </w:pPr>
      <w:r>
        <w:t>мобильной связи в образовательных организациях</w:t>
      </w:r>
    </w:p>
    <w:p w:rsidR="00AB687E" w:rsidRDefault="00AB687E" w:rsidP="00AB687E">
      <w:pPr>
        <w:pStyle w:val="ConsPlusNormal"/>
        <w:jc w:val="center"/>
      </w:pPr>
    </w:p>
    <w:p w:rsidR="00AB687E" w:rsidRDefault="00AB687E" w:rsidP="00AB687E">
      <w:pPr>
        <w:pStyle w:val="ConsPlusNormal"/>
        <w:ind w:firstLine="540"/>
        <w:jc w:val="both"/>
      </w:pPr>
      <w:r>
        <w:t>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 и городских округов в сфере образования общеобразовательным организациям рекомендуется: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proofErr w:type="gramStart"/>
      <w:r>
        <w:t>- 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мобильной связи;</w:t>
      </w:r>
      <w:proofErr w:type="gramEnd"/>
    </w:p>
    <w:p w:rsidR="00AB687E" w:rsidRDefault="00AB687E" w:rsidP="00AB687E">
      <w:pPr>
        <w:pStyle w:val="ConsPlusNormal"/>
        <w:spacing w:before="240"/>
        <w:ind w:firstLine="540"/>
        <w:jc w:val="both"/>
      </w:pPr>
      <w:proofErr w:type="gramStart"/>
      <w:r>
        <w:lastRenderedPageBreak/>
        <w:t>- проводить регулярную информационно-просветительскую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процессе;</w:t>
      </w:r>
      <w:proofErr w:type="gramEnd"/>
      <w:r>
        <w:t xml:space="preserve"> включить в </w:t>
      </w:r>
      <w:proofErr w:type="spellStart"/>
      <w:r>
        <w:t>метапредметные</w:t>
      </w:r>
      <w:proofErr w:type="spellEnd"/>
      <w:r>
        <w:t xml:space="preserve">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разрабатывать памятки, инструкции, иные средства наглядной агитации по разъяснению </w:t>
      </w:r>
      <w:proofErr w:type="gramStart"/>
      <w:r>
        <w:t>порядка упорядочения использования устройств мобильной связи</w:t>
      </w:r>
      <w:proofErr w:type="gramEnd"/>
      <w:r>
        <w:t xml:space="preserve"> в образовательной организации для педагогических работников, родителей и обучающихся;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- обеспечить психолого-педагогическое сопровождение процесса, связанного с ограничением использования устройств мобильной связи в образовательной организации;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- предусмотреть для всех участников образовательного процесса целесообразность перевода устройств мобильной связи в режим "без звука" при входе в образовательную организацию (в том числе с исключением использования режима вибрации из-за возникновения фантомных вибраций);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- информировать родителей и обучающихся об их ответственности за сохранность личных устройств мобильной связи в общеобразовательной организации;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необходимости);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 xml:space="preserve">- ограничить использование </w:t>
      </w:r>
      <w:proofErr w:type="gramStart"/>
      <w:r>
        <w:t>обучающимися</w:t>
      </w:r>
      <w:proofErr w:type="gramEnd"/>
      <w:r>
        <w:t xml:space="preserve"> устройств мобильной связи во время учебного процесса;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- 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 их учетной записи в случае перехода в школе на электронные дневники, без использования личных устройств мобильной связи обучающихся;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- проводить мероприятия, направленные на воспитание культуры использования устройств 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связи;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proofErr w:type="gramStart"/>
      <w:r>
        <w:t>- обеспечить согласование с родителями вопросов коммуникации родителей с обучающимися в случае возникновения необходимости, внештатной ситуации;</w:t>
      </w:r>
      <w:proofErr w:type="gramEnd"/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- определить лиц, организующих выполнение мероприятий с обучающимися и их родителями по выработке культуры безопасной эксплуатации устройств мобильной связи, профилактике неблагоприятных для здоровья и обучения детей эффектов; за соблюдение установленного порядка; хранение устройств мобильной связи;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 xml:space="preserve">- использовать время перемен для общения, активного отдыха обучающихся между уроками </w:t>
      </w:r>
      <w:r>
        <w:lastRenderedPageBreak/>
        <w:t>(занятиями),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звонка, смс-сообщения);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- осуществлять мониторинг и анализ 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и воспитания;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 xml:space="preserve">- 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</w:t>
      </w:r>
      <w:hyperlink w:anchor="Par142" w:tooltip="ПАМЯТКА" w:history="1">
        <w:r>
          <w:rPr>
            <w:color w:val="0000FF"/>
          </w:rPr>
          <w:t>(Приложение 2)</w:t>
        </w:r>
      </w:hyperlink>
      <w:r>
        <w:t>.</w:t>
      </w: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right"/>
        <w:outlineLvl w:val="0"/>
      </w:pPr>
      <w:r>
        <w:t>Приложение 1</w:t>
      </w: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Title"/>
        <w:jc w:val="center"/>
      </w:pPr>
      <w:r>
        <w:t>РЕЗУЛЬТАТЫ</w:t>
      </w:r>
    </w:p>
    <w:p w:rsidR="00AB687E" w:rsidRDefault="00AB687E" w:rsidP="00AB687E">
      <w:pPr>
        <w:pStyle w:val="ConsPlusTitle"/>
        <w:jc w:val="center"/>
      </w:pPr>
      <w:r>
        <w:t>ИССЛЕДОВАНИЙ, ПОКАЗАВШИХ ОТРИЦАТЕЛЬНЫЕ ПОСЛЕДСТВИЯ</w:t>
      </w:r>
    </w:p>
    <w:p w:rsidR="00AB687E" w:rsidRDefault="00AB687E" w:rsidP="00AB687E">
      <w:pPr>
        <w:pStyle w:val="ConsPlusTitle"/>
        <w:jc w:val="center"/>
      </w:pPr>
      <w:r>
        <w:t>ИСПОЛЬЗОВАНИЯ УСТРОЙСТВ МОБИЛЬНОЙ СВЯЗИ НА ЗДОРОВЬЕ ДЕТЕЙ</w:t>
      </w:r>
    </w:p>
    <w:p w:rsidR="00AB687E" w:rsidRDefault="00AB687E" w:rsidP="00AB687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8"/>
        <w:gridCol w:w="5102"/>
      </w:tblGrid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  <w:jc w:val="center"/>
            </w:pPr>
            <w:r>
              <w:t>Исследователи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  <w:jc w:val="center"/>
            </w:pPr>
            <w:r>
              <w:t>Отрицательные эффекты</w:t>
            </w:r>
          </w:p>
        </w:tc>
      </w:tr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proofErr w:type="spellStart"/>
            <w:r>
              <w:t>Burnett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Lee</w:t>
            </w:r>
            <w:proofErr w:type="spellEnd"/>
            <w:r>
              <w:t>, 2005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r>
              <w:t>Использование навигационной системы смартфона ухудшает построение когнитивной пространственной карты</w:t>
            </w:r>
          </w:p>
        </w:tc>
      </w:tr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proofErr w:type="spellStart"/>
            <w:r>
              <w:t>Day</w:t>
            </w:r>
            <w:proofErr w:type="spellEnd"/>
            <w:r>
              <w:t xml:space="preserve"> J.J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2007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r>
              <w:t>Формирование психологической зависимости</w:t>
            </w:r>
          </w:p>
        </w:tc>
      </w:tr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proofErr w:type="spellStart"/>
            <w:r>
              <w:t>Ophir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2009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r>
              <w:t>Работают хуже в парадигме переключения задач из-за ограниченной способности отфильтровывать помехи</w:t>
            </w:r>
          </w:p>
        </w:tc>
      </w:tr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proofErr w:type="spellStart"/>
            <w:r>
              <w:t>Черненков</w:t>
            </w:r>
            <w:proofErr w:type="spellEnd"/>
            <w:r>
              <w:t xml:space="preserve"> Ю.В. и др., 2009;</w:t>
            </w:r>
          </w:p>
          <w:p w:rsidR="00AB687E" w:rsidRPr="00AB687E" w:rsidRDefault="00AB687E" w:rsidP="00604F7D">
            <w:pPr>
              <w:pStyle w:val="ConsPlusNormal"/>
              <w:rPr>
                <w:lang w:val="en-US"/>
              </w:rPr>
            </w:pPr>
            <w:proofErr w:type="spellStart"/>
            <w:r w:rsidRPr="00AB687E">
              <w:rPr>
                <w:lang w:val="en-US"/>
              </w:rPr>
              <w:t>Pagani</w:t>
            </w:r>
            <w:proofErr w:type="spellEnd"/>
            <w:r w:rsidRPr="00AB687E">
              <w:rPr>
                <w:lang w:val="en-US"/>
              </w:rPr>
              <w:t xml:space="preserve"> L.S. et al., 2010;</w:t>
            </w:r>
          </w:p>
          <w:p w:rsidR="00AB687E" w:rsidRPr="00AB687E" w:rsidRDefault="00AB687E" w:rsidP="00604F7D">
            <w:pPr>
              <w:pStyle w:val="ConsPlusNormal"/>
              <w:rPr>
                <w:lang w:val="en-US"/>
              </w:rPr>
            </w:pPr>
            <w:proofErr w:type="spellStart"/>
            <w:r w:rsidRPr="00AB687E">
              <w:rPr>
                <w:lang w:val="en-US"/>
              </w:rPr>
              <w:t>Nathanson</w:t>
            </w:r>
            <w:proofErr w:type="spellEnd"/>
            <w:r w:rsidRPr="00AB687E">
              <w:rPr>
                <w:lang w:val="en-US"/>
              </w:rPr>
              <w:t xml:space="preserve"> A.I. et al., 2014;</w:t>
            </w:r>
          </w:p>
          <w:p w:rsidR="00AB687E" w:rsidRPr="00AB687E" w:rsidRDefault="00AB687E" w:rsidP="00604F7D">
            <w:pPr>
              <w:pStyle w:val="ConsPlusNormal"/>
              <w:rPr>
                <w:lang w:val="en-US"/>
              </w:rPr>
            </w:pPr>
            <w:r w:rsidRPr="00AB687E">
              <w:rPr>
                <w:lang w:val="en-US"/>
              </w:rPr>
              <w:t>Moreira, G.A et al., 2017;</w:t>
            </w:r>
          </w:p>
          <w:p w:rsidR="00AB687E" w:rsidRDefault="00AB687E" w:rsidP="00604F7D">
            <w:pPr>
              <w:pStyle w:val="ConsPlusNormal"/>
            </w:pPr>
            <w:r>
              <w:t>Григорьев Ю.Г. и др., 2017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proofErr w:type="spellStart"/>
            <w:r>
              <w:t>Гиперактивность</w:t>
            </w:r>
            <w:proofErr w:type="spellEnd"/>
            <w:r>
              <w:t>, повышенная раздражительность, снижение умственной работоспособности, долговременной памяти, расстройства сна, нарушения коммуникативных способностей, склонность к депрессивным состояниям</w:t>
            </w:r>
          </w:p>
        </w:tc>
      </w:tr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proofErr w:type="spellStart"/>
            <w:r>
              <w:t>Panda</w:t>
            </w:r>
            <w:proofErr w:type="spellEnd"/>
            <w:r>
              <w:t xml:space="preserve"> N.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r>
              <w:t>Нарушения фонематического восприятия</w:t>
            </w:r>
          </w:p>
        </w:tc>
      </w:tr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proofErr w:type="spellStart"/>
            <w:r>
              <w:t>Sparrow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r>
              <w:t>Запоминают не саму информацию, а место, где эта информация может быть доступна</w:t>
            </w:r>
          </w:p>
        </w:tc>
      </w:tr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Pr="00AB687E" w:rsidRDefault="00AB687E" w:rsidP="00604F7D">
            <w:pPr>
              <w:pStyle w:val="ConsPlusNormal"/>
              <w:rPr>
                <w:lang w:val="en-US"/>
              </w:rPr>
            </w:pPr>
            <w:r w:rsidRPr="00AB687E">
              <w:rPr>
                <w:lang w:val="en-US"/>
              </w:rPr>
              <w:t>Lu M. et al., 2012</w:t>
            </w:r>
          </w:p>
          <w:p w:rsidR="00AB687E" w:rsidRPr="00AB687E" w:rsidRDefault="00AB687E" w:rsidP="00604F7D">
            <w:pPr>
              <w:pStyle w:val="ConsPlusNormal"/>
              <w:rPr>
                <w:lang w:val="en-US"/>
              </w:rPr>
            </w:pPr>
            <w:r w:rsidRPr="00AB687E">
              <w:rPr>
                <w:lang w:val="en-US"/>
              </w:rPr>
              <w:t xml:space="preserve">L. </w:t>
            </w:r>
            <w:proofErr w:type="spellStart"/>
            <w:r w:rsidRPr="00AB687E">
              <w:rPr>
                <w:lang w:val="en-US"/>
              </w:rPr>
              <w:t>Hardell</w:t>
            </w:r>
            <w:proofErr w:type="spellEnd"/>
            <w:r w:rsidRPr="00AB687E">
              <w:rPr>
                <w:lang w:val="en-US"/>
              </w:rPr>
              <w:t xml:space="preserve"> et al., 2013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r>
              <w:t>Риски доброкачественных и злокачественных опухолей головного мозга, слухового нерва</w:t>
            </w:r>
          </w:p>
        </w:tc>
      </w:tr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proofErr w:type="spellStart"/>
            <w:r>
              <w:t>Ralph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r>
              <w:t xml:space="preserve">Более высокие уровни ежедневных сбоев </w:t>
            </w:r>
            <w:r>
              <w:lastRenderedPageBreak/>
              <w:t>внимания</w:t>
            </w:r>
          </w:p>
        </w:tc>
      </w:tr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proofErr w:type="spellStart"/>
            <w:r>
              <w:lastRenderedPageBreak/>
              <w:t>Thornton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r>
              <w:t>"Простое присутствие" сотового телефона может привести к снижению внимания и ухудшению выполнения задач, особенно для задач с высокими когнитивными требованиями</w:t>
            </w:r>
          </w:p>
        </w:tc>
      </w:tr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proofErr w:type="spellStart"/>
            <w:r>
              <w:t>Lepp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r>
              <w:t>Положительная корреляция между использованием смартфона и беспокойством</w:t>
            </w:r>
          </w:p>
        </w:tc>
      </w:tr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Pr="00AB687E" w:rsidRDefault="00AB687E" w:rsidP="00604F7D">
            <w:pPr>
              <w:pStyle w:val="ConsPlusNormal"/>
              <w:rPr>
                <w:lang w:val="en-US"/>
              </w:rPr>
            </w:pPr>
            <w:r w:rsidRPr="00AB687E">
              <w:rPr>
                <w:lang w:val="en-US"/>
              </w:rPr>
              <w:t>Owens, J.A. et al., 2014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r>
              <w:t>Задержка начала сна, сокращение ночного сна, прерывистый сон, дневная сонливость</w:t>
            </w:r>
          </w:p>
        </w:tc>
      </w:tr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proofErr w:type="spellStart"/>
            <w:r>
              <w:t>Stothartet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r>
              <w:t>При выполнении задачи, требующей внимания, уведомления по мобильному телефону вызывают сбои в производительности, сходные по величине с активным использованием телефона</w:t>
            </w:r>
          </w:p>
        </w:tc>
      </w:tr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proofErr w:type="spellStart"/>
            <w:r>
              <w:t>Barr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r>
              <w:t xml:space="preserve">Большее использования смартфона коррелирует с </w:t>
            </w:r>
            <w:proofErr w:type="gramStart"/>
            <w:r>
              <w:t>более интуитивным</w:t>
            </w:r>
            <w:proofErr w:type="gramEnd"/>
            <w:r>
              <w:t xml:space="preserve"> и менее аналитическим мышлением</w:t>
            </w:r>
          </w:p>
        </w:tc>
      </w:tr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Pr="00AB687E" w:rsidRDefault="00AB687E" w:rsidP="00604F7D">
            <w:pPr>
              <w:pStyle w:val="ConsPlusNormal"/>
              <w:rPr>
                <w:lang w:val="en-US"/>
              </w:rPr>
            </w:pPr>
            <w:proofErr w:type="spellStart"/>
            <w:r w:rsidRPr="00AB687E">
              <w:rPr>
                <w:lang w:val="en-US"/>
              </w:rPr>
              <w:t>Moisala</w:t>
            </w:r>
            <w:proofErr w:type="spellEnd"/>
            <w:r w:rsidRPr="00AB687E">
              <w:rPr>
                <w:lang w:val="en-US"/>
              </w:rPr>
              <w:t xml:space="preserve"> et al., 2016;</w:t>
            </w:r>
          </w:p>
          <w:p w:rsidR="00AB687E" w:rsidRPr="00AB687E" w:rsidRDefault="00AB687E" w:rsidP="00604F7D">
            <w:pPr>
              <w:pStyle w:val="ConsPlusNormal"/>
              <w:rPr>
                <w:lang w:val="en-US"/>
              </w:rPr>
            </w:pPr>
            <w:proofErr w:type="spellStart"/>
            <w:r w:rsidRPr="00AB687E">
              <w:rPr>
                <w:lang w:val="en-US"/>
              </w:rPr>
              <w:t>Lepp</w:t>
            </w:r>
            <w:proofErr w:type="spellEnd"/>
            <w:r w:rsidRPr="00AB687E">
              <w:rPr>
                <w:lang w:val="en-US"/>
              </w:rPr>
              <w:t xml:space="preserve"> A et al., 2015;</w:t>
            </w:r>
          </w:p>
          <w:p w:rsidR="00AB687E" w:rsidRDefault="00AB687E" w:rsidP="00604F7D">
            <w:pPr>
              <w:pStyle w:val="ConsPlusNormal"/>
            </w:pPr>
            <w:proofErr w:type="spellStart"/>
            <w:r>
              <w:t>Beland</w:t>
            </w:r>
            <w:proofErr w:type="spellEnd"/>
            <w:r>
              <w:t xml:space="preserve"> L.-P., 2015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r>
              <w:t>При наличии раздражителей, отвлекающих внимание во время задачи постоянного внимания, "</w:t>
            </w:r>
            <w:proofErr w:type="spellStart"/>
            <w:r>
              <w:t>многозадачники</w:t>
            </w:r>
            <w:proofErr w:type="spellEnd"/>
            <w:r>
              <w:t>" работают хуже и больше активности в правой префронтальной коре, отмечается снижение успеваемости</w:t>
            </w:r>
          </w:p>
        </w:tc>
      </w:tr>
      <w:tr w:rsidR="00AB687E" w:rsidTr="00604F7D"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proofErr w:type="spellStart"/>
            <w:r>
              <w:t>Cain</w:t>
            </w:r>
            <w:proofErr w:type="spellEnd"/>
            <w:r>
              <w:t xml:space="preserve"> </w:t>
            </w:r>
            <w:proofErr w:type="spellStart"/>
            <w:r>
              <w:t>et</w:t>
            </w:r>
            <w:proofErr w:type="spellEnd"/>
            <w:r>
              <w:t xml:space="preserve"> </w:t>
            </w:r>
            <w:proofErr w:type="spellStart"/>
            <w:r>
              <w:t>al</w:t>
            </w:r>
            <w:proofErr w:type="spellEnd"/>
            <w:r>
              <w:t>., 2016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87E" w:rsidRDefault="00AB687E" w:rsidP="00604F7D">
            <w:pPr>
              <w:pStyle w:val="ConsPlusNormal"/>
            </w:pPr>
            <w:r>
              <w:t>Связано с более низкой производительностью рабочей памяти и более низкими результатами стандартизированных тестов</w:t>
            </w:r>
          </w:p>
        </w:tc>
      </w:tr>
    </w:tbl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right"/>
        <w:outlineLvl w:val="0"/>
      </w:pPr>
      <w:r>
        <w:t>Приложение 2</w:t>
      </w: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Title"/>
        <w:jc w:val="center"/>
      </w:pPr>
      <w:bookmarkStart w:id="0" w:name="Par142"/>
      <w:bookmarkStart w:id="1" w:name="_GoBack"/>
      <w:bookmarkEnd w:id="0"/>
      <w:r>
        <w:lastRenderedPageBreak/>
        <w:t>ПАМЯТКА</w:t>
      </w:r>
    </w:p>
    <w:p w:rsidR="00AB687E" w:rsidRDefault="00AB687E" w:rsidP="00AB687E">
      <w:pPr>
        <w:pStyle w:val="ConsPlusTitle"/>
        <w:jc w:val="center"/>
      </w:pPr>
      <w:r>
        <w:t>ДЛЯ ОБУЧАЮЩИХСЯ, РОДИТЕЛЕЙ И ПЕДАГОГИЧЕСКИХ РАБОТНИКОВ</w:t>
      </w:r>
    </w:p>
    <w:p w:rsidR="00AB687E" w:rsidRDefault="00AB687E" w:rsidP="00AB687E">
      <w:pPr>
        <w:pStyle w:val="ConsPlusTitle"/>
        <w:jc w:val="center"/>
      </w:pPr>
      <w:r>
        <w:t xml:space="preserve">ПО ПРОФИЛАКТИКЕ </w:t>
      </w:r>
      <w:proofErr w:type="gramStart"/>
      <w:r>
        <w:t>НЕБЛАГОПРИЯТНЫХ</w:t>
      </w:r>
      <w:proofErr w:type="gramEnd"/>
      <w:r>
        <w:t xml:space="preserve"> ДЛЯ ЗДОРОВЬЯ И ОБУЧЕНИЯ</w:t>
      </w:r>
    </w:p>
    <w:p w:rsidR="00AB687E" w:rsidRDefault="00AB687E" w:rsidP="00AB687E">
      <w:pPr>
        <w:pStyle w:val="ConsPlusTitle"/>
        <w:jc w:val="center"/>
      </w:pPr>
      <w:r>
        <w:t>ДЕТЕЙ ЭФФЕКТОВ ОТ ВОЗДЕЙСТВИЯ УСТРОЙСТВ МОБИЛЬНОЙ СВЯЗИ</w:t>
      </w:r>
    </w:p>
    <w:bookmarkEnd w:id="1"/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ind w:firstLine="540"/>
        <w:jc w:val="both"/>
      </w:pPr>
      <w: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2. Максимальное сокращение времени контакта с устройствами мобильной связи.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AB687E" w:rsidRDefault="00AB687E" w:rsidP="00AB687E">
      <w:pPr>
        <w:pStyle w:val="ConsPlusNormal"/>
        <w:spacing w:before="240"/>
        <w:ind w:firstLine="540"/>
        <w:jc w:val="both"/>
      </w:pPr>
      <w:r>
        <w:t>5. Размещение устройств мобильной связи на ночь на расстоянии более 2 метров от головы.</w:t>
      </w: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jc w:val="both"/>
      </w:pPr>
    </w:p>
    <w:p w:rsidR="00AB687E" w:rsidRDefault="00AB687E" w:rsidP="00AB68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B3F56" w:rsidRDefault="004B3F56"/>
    <w:sectPr w:rsidR="004B3F56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709" w:rsidRDefault="000F2709" w:rsidP="00AB687E">
      <w:pPr>
        <w:spacing w:after="0" w:line="240" w:lineRule="auto"/>
      </w:pPr>
      <w:r>
        <w:separator/>
      </w:r>
    </w:p>
  </w:endnote>
  <w:endnote w:type="continuationSeparator" w:id="0">
    <w:p w:rsidR="000F2709" w:rsidRDefault="000F2709" w:rsidP="00AB6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F270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F270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709" w:rsidRDefault="000F2709" w:rsidP="00AB687E">
      <w:pPr>
        <w:spacing w:after="0" w:line="240" w:lineRule="auto"/>
      </w:pPr>
      <w:r>
        <w:separator/>
      </w:r>
    </w:p>
  </w:footnote>
  <w:footnote w:type="continuationSeparator" w:id="0">
    <w:p w:rsidR="000F2709" w:rsidRDefault="000F2709" w:rsidP="00AB6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F270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0F270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87E"/>
    <w:rsid w:val="000F2709"/>
    <w:rsid w:val="004B3F56"/>
    <w:rsid w:val="00AB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8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B68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AB687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6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87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B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687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AB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687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8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B68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TitlePage">
    <w:name w:val="ConsPlusTitlePage"/>
    <w:uiPriority w:val="99"/>
    <w:rsid w:val="00AB687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68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87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B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687E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AB6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687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2191</Words>
  <Characters>12492</Characters>
  <Application>Microsoft Office Word</Application>
  <DocSecurity>0</DocSecurity>
  <Lines>104</Lines>
  <Paragraphs>29</Paragraphs>
  <ScaleCrop>false</ScaleCrop>
  <Company/>
  <LinksUpToDate>false</LinksUpToDate>
  <CharactersWithSpaces>14654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2019-08-20T16:50:00Z</dcterms:created>
  <dcterms:modified xsi:type="dcterms:W3CDTF">2019-08-20T16:52:00Z</dcterms:modified>
</cp:coreProperties>
</file>